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36" w:rsidRPr="003C6436" w:rsidRDefault="003C6436" w:rsidP="003C6436">
      <w:pPr>
        <w:pStyle w:val="Heading1"/>
        <w:rPr>
          <w:rFonts w:eastAsia="Times New Roman"/>
          <w:lang w:eastAsia="da-DK"/>
        </w:rPr>
      </w:pPr>
      <w:r w:rsidRPr="003C6436">
        <w:rPr>
          <w:rFonts w:eastAsia="Times New Roman"/>
          <w:lang w:eastAsia="da-DK"/>
        </w:rPr>
        <w:t>Formandens beretning 2019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>
        <w:rPr>
          <w:rFonts w:ascii="Segoe UI" w:eastAsia="Times New Roman" w:hAnsi="Segoe UI" w:cs="Segoe UI"/>
          <w:sz w:val="24"/>
          <w:szCs w:val="24"/>
          <w:lang w:eastAsia="da-DK"/>
        </w:rPr>
        <w:br/>
      </w: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Som vi selv synes, at vi arbejder i RIFT, således bliver også denne beretning: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Kort (målrettet) og godt: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>
        <w:rPr>
          <w:rFonts w:ascii="Segoe UI" w:eastAsia="Times New Roman" w:hAnsi="Segoe UI" w:cs="Segoe UI"/>
          <w:sz w:val="24"/>
          <w:szCs w:val="24"/>
          <w:lang w:eastAsia="da-DK"/>
        </w:rPr>
        <w:t>Vi gen-</w:t>
      </w: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besluttede i RIFT i starten af 2019 at bevare vores strategi om, at” small is beuatyful”- forstået på den måde, at vi fortsat ikke arbejder på at blive en (medlems-)stor forening, da vi fortsat oplever at være meget effektive som de håndfulde aktive medlemmer, vi er, der repræsenterer forskellige aspekter og perspektiver og efterhånden er sammentømret som effektiv organisation.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Derfor kan vi, som større organisationer og samarbejdsparter undrende spørger til, årligt på professionel vis sætte stor konference op.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Men det betyder ikke, at vi ikke skal være “store og bre</w:t>
      </w:r>
      <w:r>
        <w:rPr>
          <w:rFonts w:ascii="Segoe UI" w:eastAsia="Times New Roman" w:hAnsi="Segoe UI" w:cs="Segoe UI"/>
          <w:sz w:val="24"/>
          <w:szCs w:val="24"/>
          <w:lang w:eastAsia="da-DK"/>
        </w:rPr>
        <w:t xml:space="preserve">dde” ift at sætte os ind i de </w:t>
      </w: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mange, mange perspektiver på feltet - eller at vi ikke skal sørge for at kæmpe for retssikkerhed for alle involverede på børne-ungeområdet, for det skal vi og gør vi.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Herunder som medlem af Ressourcegruppen bestående af de juridisk mest vidende på feltet, som afholder halvårlige møder- og som aktive iøvrigt med netværksdannelse og alle antenner ude.</w:t>
      </w:r>
      <w:r>
        <w:rPr>
          <w:rFonts w:ascii="Segoe UI" w:eastAsia="Times New Roman" w:hAnsi="Segoe UI" w:cs="Segoe UI"/>
          <w:sz w:val="24"/>
          <w:szCs w:val="24"/>
          <w:lang w:eastAsia="da-DK"/>
        </w:rPr>
        <w:br/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Senest har jeg som formand for RIFT holdt møde med sekretariatet for De Anbragtes Vikår, som deltog med flere oplæg på vores netop afholdte temadag (Samar</w:t>
      </w:r>
      <w:r>
        <w:rPr>
          <w:rFonts w:ascii="Segoe UI" w:eastAsia="Times New Roman" w:hAnsi="Segoe UI" w:cs="Segoe UI"/>
          <w:sz w:val="24"/>
          <w:szCs w:val="24"/>
          <w:lang w:eastAsia="da-DK"/>
        </w:rPr>
        <w:t>bejdet om det anbragte barn, 20.</w:t>
      </w: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11</w:t>
      </w:r>
      <w:r>
        <w:rPr>
          <w:rFonts w:ascii="Segoe UI" w:eastAsia="Times New Roman" w:hAnsi="Segoe UI" w:cs="Segoe UI"/>
          <w:sz w:val="24"/>
          <w:szCs w:val="24"/>
          <w:lang w:eastAsia="da-DK"/>
        </w:rPr>
        <w:t>.2020</w:t>
      </w: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) og vi har haft den glæde at netværke med forfatter (tidligere plejemor) til bogen Byg Bro, Jytte S. Jakobsen, som ligeledes holdt oplæg på ovenfornævnte temadag.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På vores temadag takker de trofaste oplægsholdere og politikere herunder Bente Adolphsen og Trine Torp og Katrina Adsbøl os for årligt at afholde gode konferencer.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Vi takker tilbage til alle både oplægsholdere og frivillige og fortsætter ufortrødent med næste emne (Forældrehandleplaner) fra listen i brev til borgmestre 2017 om de 5 vigtigste ting at sætte ind på mhp bedring af kvalitet og retssikkerhed.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Dette kunne ikke lade sig gøre uden det fantastiske samspil af gode kompetencer i RIFTs bestyrelse og medlemsgruppe samt frivillige hjælpere.</w:t>
      </w:r>
      <w:r>
        <w:rPr>
          <w:rFonts w:ascii="Segoe UI" w:eastAsia="Times New Roman" w:hAnsi="Segoe UI" w:cs="Segoe UI"/>
          <w:sz w:val="24"/>
          <w:szCs w:val="24"/>
          <w:lang w:eastAsia="da-DK"/>
        </w:rPr>
        <w:br/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Skønt ingen er hverken uddannet til det, vi gør eller havde særlige erfaringer fra start.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En særlig tak til RIFTs “huskunstner” Jenny Malena Högberg, hvis malerier er med til at højne den æstetiske og indholdsmæssige kvalitet i vore invitationer og casesamlinger.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Jeg oplever, at vores engagement og fællesskab samt vedholdenhed giver den store intensitet, der præger vores arrangementer, og som giver arrangementer det professionelle præg på en alternativ måde.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Rigtigt godt hjulpet af de mange højt kvalificerede oplægsholdere, der “kommer når vi kalder”.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lastRenderedPageBreak/>
        <w:t>Hermed både tak til jer i RIFT samt oplægsholdere og frivillige for endnu et år, hvor RIFT kvalificeret fik sat vigtige emner på dagsordenen.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Så meget, at vi nu er inviteret til at deltage i Socialstyrelsens følgegruppe på anbringelsesområdet.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- hvilket vi både er beærede over og føler os forpligtet af.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 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Der er desværre stadig langt igen mod opfyldningen af vores vision om at lovgivningen følges, og der er reelle klagemuligheder, hvis den ikke gør.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Men vi er kommet et stykke vej i forhold til vores mission om at dokumentere, informere og skabe debat om manglende retssikkerhed på børne- ungeområdet. Og vi vil i 2020 gå videre med fornyede kræfter sammen med flere og flere samarbejdsparter og de netværk, vi har dannet på vores vej.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 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Igen er der poppet historie op om kommunal manglende retssikkerhed (dennegang i Frederiksberg Kommune , men vi ved jo, at det kunne have været i mange andre kommuner).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Karina Adsbøl fortalte i paneldebatten på temadagen</w:t>
      </w:r>
      <w:r>
        <w:rPr>
          <w:rFonts w:ascii="Segoe UI" w:eastAsia="Times New Roman" w:hAnsi="Segoe UI" w:cs="Segoe UI"/>
          <w:sz w:val="24"/>
          <w:szCs w:val="24"/>
          <w:lang w:eastAsia="da-DK"/>
        </w:rPr>
        <w:t xml:space="preserve"> den </w:t>
      </w: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20. november, at hun (vist lige nu sidst i november) genfremsætter lovforslaget (fra før valget) om kulegravning af børne- ungeområdet.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Det værdsætter vi - fremfor de hurtige små lovændringer, som tilsyneladende uden forudgående analyser, har præget felter - når skandalesagerne har været fremme.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 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Vi tror på det seje træk - men det haster.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Det kan ikke være rigtigt, at retsstaten Danmark ikke fungerer, når man vil gøre det, der er det mest alvorlige, man kan gøre: At fjerne børn fra deres forældre.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Vi er lige så optaget af barnets tarv som alle andre, men må påpege, at også for børnenes skyld, skal indsatser og afgørelse være grundigt belyste og følgende lovgivningen.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>
        <w:rPr>
          <w:rFonts w:ascii="Segoe UI" w:eastAsia="Times New Roman" w:hAnsi="Segoe UI" w:cs="Segoe UI"/>
          <w:sz w:val="24"/>
          <w:szCs w:val="24"/>
          <w:lang w:eastAsia="da-DK"/>
        </w:rPr>
        <w:t>Tak</w:t>
      </w: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 xml:space="preserve"> for endnu et godt år i RIFT - god jul og rigtigt godt (RIFT)år</w:t>
      </w:r>
    </w:p>
    <w:p w:rsidR="003C6436" w:rsidRPr="003C6436" w:rsidRDefault="003C6436" w:rsidP="003C64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>
        <w:rPr>
          <w:rFonts w:ascii="Segoe UI" w:eastAsia="Times New Roman" w:hAnsi="Segoe UI" w:cs="Segoe UI"/>
          <w:sz w:val="24"/>
          <w:szCs w:val="24"/>
          <w:lang w:eastAsia="da-DK"/>
        </w:rPr>
        <w:br/>
      </w:r>
      <w:r w:rsidRPr="003C6436">
        <w:rPr>
          <w:rFonts w:ascii="Segoe UI" w:eastAsia="Times New Roman" w:hAnsi="Segoe UI" w:cs="Segoe UI"/>
          <w:sz w:val="24"/>
          <w:szCs w:val="24"/>
          <w:lang w:eastAsia="da-DK"/>
        </w:rPr>
        <w:t>Susanne Munck, formand</w:t>
      </w:r>
    </w:p>
    <w:p w:rsidR="0049756D" w:rsidRDefault="0049756D"/>
    <w:sectPr w:rsidR="0049756D" w:rsidSect="004975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C6436"/>
    <w:rsid w:val="003C6436"/>
    <w:rsid w:val="0049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6D"/>
  </w:style>
  <w:style w:type="paragraph" w:styleId="Heading1">
    <w:name w:val="heading 1"/>
    <w:basedOn w:val="Normal"/>
    <w:next w:val="Normal"/>
    <w:link w:val="Heading1Char"/>
    <w:uiPriority w:val="9"/>
    <w:qFormat/>
    <w:rsid w:val="003C6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</cp:revision>
  <dcterms:created xsi:type="dcterms:W3CDTF">2020-10-22T08:53:00Z</dcterms:created>
  <dcterms:modified xsi:type="dcterms:W3CDTF">2020-10-22T08:57:00Z</dcterms:modified>
</cp:coreProperties>
</file>