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C7" w:rsidRPr="00495178" w:rsidRDefault="004F2497" w:rsidP="0049517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47434">
        <w:rPr>
          <w:rFonts w:ascii="Times New Roman" w:hAnsi="Times New Roman" w:cs="Times New Roman"/>
          <w:sz w:val="24"/>
          <w:szCs w:val="24"/>
        </w:rPr>
        <w:t xml:space="preserve">     </w:t>
      </w:r>
      <w:r>
        <w:rPr>
          <w:rFonts w:ascii="Times New Roman" w:hAnsi="Times New Roman" w:cs="Times New Roman"/>
          <w:sz w:val="24"/>
          <w:szCs w:val="24"/>
        </w:rPr>
        <w:t>Mårslet den 2</w:t>
      </w:r>
      <w:r w:rsidR="00495178" w:rsidRPr="00495178">
        <w:rPr>
          <w:rFonts w:ascii="Times New Roman" w:hAnsi="Times New Roman" w:cs="Times New Roman"/>
          <w:sz w:val="24"/>
          <w:szCs w:val="24"/>
        </w:rPr>
        <w:t>.</w:t>
      </w:r>
      <w:r w:rsidR="00D47434">
        <w:rPr>
          <w:rFonts w:ascii="Times New Roman" w:hAnsi="Times New Roman" w:cs="Times New Roman"/>
          <w:sz w:val="24"/>
          <w:szCs w:val="24"/>
        </w:rPr>
        <w:t xml:space="preserve"> februa</w:t>
      </w:r>
      <w:r>
        <w:rPr>
          <w:rFonts w:ascii="Times New Roman" w:hAnsi="Times New Roman" w:cs="Times New Roman"/>
          <w:sz w:val="24"/>
          <w:szCs w:val="24"/>
        </w:rPr>
        <w:t>r</w:t>
      </w:r>
      <w:r w:rsidR="00495178" w:rsidRPr="00495178">
        <w:rPr>
          <w:rFonts w:ascii="Times New Roman" w:hAnsi="Times New Roman" w:cs="Times New Roman"/>
          <w:sz w:val="24"/>
          <w:szCs w:val="24"/>
        </w:rPr>
        <w:t xml:space="preserve"> 201</w:t>
      </w:r>
      <w:r>
        <w:rPr>
          <w:rFonts w:ascii="Times New Roman" w:hAnsi="Times New Roman" w:cs="Times New Roman"/>
          <w:sz w:val="24"/>
          <w:szCs w:val="24"/>
        </w:rPr>
        <w:t>2</w:t>
      </w:r>
    </w:p>
    <w:p w:rsidR="00495178" w:rsidRPr="00495178" w:rsidRDefault="00495178" w:rsidP="00495178">
      <w:pPr>
        <w:spacing w:after="0"/>
        <w:rPr>
          <w:rFonts w:ascii="Times New Roman" w:hAnsi="Times New Roman" w:cs="Times New Roman"/>
          <w:sz w:val="24"/>
          <w:szCs w:val="24"/>
        </w:rPr>
      </w:pPr>
    </w:p>
    <w:p w:rsidR="001E7D70" w:rsidRDefault="001E7D70" w:rsidP="00495178">
      <w:pPr>
        <w:spacing w:after="0"/>
        <w:rPr>
          <w:rFonts w:ascii="Times New Roman" w:hAnsi="Times New Roman" w:cs="Times New Roman"/>
          <w:sz w:val="24"/>
          <w:szCs w:val="24"/>
        </w:rPr>
      </w:pPr>
    </w:p>
    <w:p w:rsidR="003B63F5" w:rsidRPr="003B63F5" w:rsidRDefault="00495178" w:rsidP="00495178">
      <w:pPr>
        <w:spacing w:after="0"/>
        <w:rPr>
          <w:rFonts w:ascii="Times New Roman" w:hAnsi="Times New Roman" w:cs="Times New Roman"/>
          <w:sz w:val="24"/>
          <w:szCs w:val="24"/>
        </w:rPr>
      </w:pPr>
      <w:r w:rsidRPr="003B63F5">
        <w:rPr>
          <w:rFonts w:ascii="Times New Roman" w:hAnsi="Times New Roman" w:cs="Times New Roman"/>
          <w:sz w:val="24"/>
          <w:szCs w:val="24"/>
        </w:rPr>
        <w:t>Socialminister Karen Hækkerup</w:t>
      </w:r>
    </w:p>
    <w:p w:rsidR="00495178" w:rsidRPr="003B63F5" w:rsidRDefault="00495178" w:rsidP="00495178">
      <w:pPr>
        <w:spacing w:after="0"/>
        <w:rPr>
          <w:rFonts w:ascii="Times New Roman" w:hAnsi="Times New Roman" w:cs="Times New Roman"/>
          <w:sz w:val="24"/>
          <w:szCs w:val="24"/>
        </w:rPr>
      </w:pPr>
      <w:r w:rsidRPr="003B63F5">
        <w:rPr>
          <w:rFonts w:ascii="Times New Roman" w:hAnsi="Times New Roman" w:cs="Times New Roman"/>
          <w:sz w:val="24"/>
          <w:szCs w:val="24"/>
        </w:rPr>
        <w:t>Christiansborg</w:t>
      </w:r>
    </w:p>
    <w:p w:rsidR="003B63F5" w:rsidRDefault="003B63F5" w:rsidP="00495178">
      <w:pPr>
        <w:spacing w:after="0"/>
        <w:rPr>
          <w:rFonts w:ascii="Times New Roman" w:hAnsi="Times New Roman" w:cs="Times New Roman"/>
          <w:sz w:val="24"/>
          <w:szCs w:val="24"/>
        </w:rPr>
      </w:pPr>
      <w:r>
        <w:rPr>
          <w:rFonts w:ascii="Times New Roman" w:hAnsi="Times New Roman" w:cs="Times New Roman"/>
          <w:sz w:val="24"/>
          <w:szCs w:val="24"/>
        </w:rPr>
        <w:t>Holmens Kanal 22</w:t>
      </w:r>
    </w:p>
    <w:p w:rsidR="003B63F5" w:rsidRPr="003B63F5" w:rsidRDefault="003B63F5" w:rsidP="00495178">
      <w:pPr>
        <w:spacing w:after="0"/>
        <w:rPr>
          <w:rFonts w:ascii="Times New Roman" w:hAnsi="Times New Roman" w:cs="Times New Roman"/>
          <w:sz w:val="24"/>
          <w:szCs w:val="24"/>
        </w:rPr>
      </w:pPr>
      <w:r w:rsidRPr="003B63F5">
        <w:rPr>
          <w:rFonts w:ascii="Times New Roman" w:hAnsi="Times New Roman" w:cs="Times New Roman"/>
          <w:sz w:val="24"/>
          <w:szCs w:val="24"/>
        </w:rPr>
        <w:t>1060 København K|</w:t>
      </w:r>
    </w:p>
    <w:p w:rsidR="003B63F5" w:rsidRDefault="003B63F5" w:rsidP="00495178">
      <w:pPr>
        <w:spacing w:after="0"/>
        <w:rPr>
          <w:rFonts w:ascii="Times New Roman" w:hAnsi="Times New Roman" w:cs="Times New Roman"/>
          <w:sz w:val="24"/>
          <w:szCs w:val="24"/>
        </w:rPr>
      </w:pPr>
    </w:p>
    <w:p w:rsidR="001E7D70" w:rsidRDefault="001E7D70" w:rsidP="00495178">
      <w:pPr>
        <w:spacing w:after="0"/>
        <w:rPr>
          <w:rFonts w:ascii="Times New Roman" w:hAnsi="Times New Roman" w:cs="Times New Roman"/>
          <w:sz w:val="24"/>
          <w:szCs w:val="24"/>
        </w:rPr>
      </w:pPr>
    </w:p>
    <w:p w:rsidR="001E7D70" w:rsidRDefault="001E7D70" w:rsidP="00495178">
      <w:pPr>
        <w:spacing w:after="0"/>
        <w:rPr>
          <w:rFonts w:ascii="Times New Roman" w:hAnsi="Times New Roman" w:cs="Times New Roman"/>
          <w:sz w:val="24"/>
          <w:szCs w:val="24"/>
        </w:rPr>
      </w:pPr>
    </w:p>
    <w:p w:rsidR="004F2497" w:rsidRDefault="00245F3D" w:rsidP="00495178">
      <w:pPr>
        <w:spacing w:after="0"/>
        <w:rPr>
          <w:rFonts w:ascii="Times New Roman" w:hAnsi="Times New Roman" w:cs="Times New Roman"/>
          <w:sz w:val="24"/>
          <w:szCs w:val="24"/>
        </w:rPr>
      </w:pPr>
      <w:r>
        <w:rPr>
          <w:rFonts w:ascii="Times New Roman" w:hAnsi="Times New Roman" w:cs="Times New Roman"/>
          <w:sz w:val="24"/>
          <w:szCs w:val="24"/>
        </w:rPr>
        <w:t>Som indlæg i den til stadighed igangværende debat om det offentliges opgaver og ansvar i forhold til de socialt udsatte børn, t</w:t>
      </w:r>
      <w:r w:rsidR="00286F0D">
        <w:rPr>
          <w:rFonts w:ascii="Times New Roman" w:hAnsi="Times New Roman" w:cs="Times New Roman"/>
          <w:sz w:val="24"/>
          <w:szCs w:val="24"/>
        </w:rPr>
        <w:t>illader</w:t>
      </w:r>
      <w:r>
        <w:rPr>
          <w:rFonts w:ascii="Times New Roman" w:hAnsi="Times New Roman" w:cs="Times New Roman"/>
          <w:sz w:val="24"/>
          <w:szCs w:val="24"/>
        </w:rPr>
        <w:t xml:space="preserve"> jeg</w:t>
      </w:r>
      <w:r w:rsidR="00286F0D">
        <w:rPr>
          <w:rFonts w:ascii="Times New Roman" w:hAnsi="Times New Roman" w:cs="Times New Roman"/>
          <w:sz w:val="24"/>
          <w:szCs w:val="24"/>
        </w:rPr>
        <w:t xml:space="preserve"> mig </w:t>
      </w:r>
      <w:r w:rsidR="003B63F5">
        <w:rPr>
          <w:rFonts w:ascii="Times New Roman" w:hAnsi="Times New Roman" w:cs="Times New Roman"/>
          <w:sz w:val="24"/>
          <w:szCs w:val="24"/>
        </w:rPr>
        <w:t xml:space="preserve">herved </w:t>
      </w:r>
      <w:r>
        <w:rPr>
          <w:rFonts w:ascii="Times New Roman" w:hAnsi="Times New Roman" w:cs="Times New Roman"/>
          <w:sz w:val="24"/>
          <w:szCs w:val="24"/>
        </w:rPr>
        <w:t>at sende nogle</w:t>
      </w:r>
      <w:r w:rsidR="004F2497">
        <w:rPr>
          <w:rFonts w:ascii="Times New Roman" w:hAnsi="Times New Roman" w:cs="Times New Roman"/>
          <w:sz w:val="24"/>
          <w:szCs w:val="24"/>
        </w:rPr>
        <w:t xml:space="preserve"> af mine </w:t>
      </w:r>
      <w:r>
        <w:rPr>
          <w:rFonts w:ascii="Times New Roman" w:hAnsi="Times New Roman" w:cs="Times New Roman"/>
          <w:sz w:val="24"/>
          <w:szCs w:val="24"/>
        </w:rPr>
        <w:t>overvejelser</w:t>
      </w:r>
      <w:r w:rsidR="00286F0D">
        <w:rPr>
          <w:rFonts w:ascii="Times New Roman" w:hAnsi="Times New Roman" w:cs="Times New Roman"/>
          <w:sz w:val="24"/>
          <w:szCs w:val="24"/>
        </w:rPr>
        <w:t>.</w:t>
      </w:r>
      <w:r w:rsidR="00420B41">
        <w:rPr>
          <w:rFonts w:ascii="Times New Roman" w:hAnsi="Times New Roman" w:cs="Times New Roman"/>
          <w:sz w:val="24"/>
          <w:szCs w:val="24"/>
        </w:rPr>
        <w:t xml:space="preserve"> </w:t>
      </w:r>
    </w:p>
    <w:p w:rsidR="00495178" w:rsidRDefault="00420B41" w:rsidP="00495178">
      <w:pPr>
        <w:spacing w:after="0"/>
        <w:rPr>
          <w:rFonts w:ascii="Times New Roman" w:hAnsi="Times New Roman" w:cs="Times New Roman"/>
          <w:sz w:val="24"/>
          <w:szCs w:val="24"/>
        </w:rPr>
      </w:pPr>
      <w:r>
        <w:rPr>
          <w:rFonts w:ascii="Times New Roman" w:hAnsi="Times New Roman" w:cs="Times New Roman"/>
          <w:sz w:val="24"/>
          <w:szCs w:val="24"/>
        </w:rPr>
        <w:t xml:space="preserve">Jeg har i mange år arbejdet inden for </w:t>
      </w:r>
      <w:r w:rsidR="003B63F5">
        <w:rPr>
          <w:rFonts w:ascii="Times New Roman" w:hAnsi="Times New Roman" w:cs="Times New Roman"/>
          <w:sz w:val="24"/>
          <w:szCs w:val="24"/>
        </w:rPr>
        <w:t xml:space="preserve">dette </w:t>
      </w:r>
      <w:r>
        <w:rPr>
          <w:rFonts w:ascii="Times New Roman" w:hAnsi="Times New Roman" w:cs="Times New Roman"/>
          <w:sz w:val="24"/>
          <w:szCs w:val="24"/>
        </w:rPr>
        <w:t>område med meget varierede opgaver og i forskellige instanser og har på den baggrund gjort mange erfaringer, som jeg mener, vil kunne anvendes i overvejelserne i forhold til den fremtidige indsats.</w:t>
      </w:r>
    </w:p>
    <w:p w:rsidR="00420B41" w:rsidRDefault="00420B41" w:rsidP="00495178">
      <w:pPr>
        <w:spacing w:after="0"/>
        <w:rPr>
          <w:rFonts w:ascii="Times New Roman" w:hAnsi="Times New Roman" w:cs="Times New Roman"/>
          <w:sz w:val="24"/>
          <w:szCs w:val="24"/>
        </w:rPr>
      </w:pPr>
    </w:p>
    <w:p w:rsidR="00420B41" w:rsidRDefault="00420B41" w:rsidP="00495178">
      <w:pPr>
        <w:spacing w:after="0"/>
        <w:rPr>
          <w:rFonts w:ascii="Times New Roman" w:hAnsi="Times New Roman" w:cs="Times New Roman"/>
          <w:sz w:val="24"/>
          <w:szCs w:val="24"/>
        </w:rPr>
      </w:pPr>
      <w:r>
        <w:rPr>
          <w:rFonts w:ascii="Times New Roman" w:hAnsi="Times New Roman" w:cs="Times New Roman"/>
          <w:sz w:val="24"/>
          <w:szCs w:val="24"/>
        </w:rPr>
        <w:t xml:space="preserve">Generelt tror jeg, at </w:t>
      </w:r>
      <w:r w:rsidR="00F67838">
        <w:rPr>
          <w:rFonts w:ascii="Times New Roman" w:hAnsi="Times New Roman" w:cs="Times New Roman"/>
          <w:sz w:val="24"/>
          <w:szCs w:val="24"/>
        </w:rPr>
        <w:t>det er nødvendigt</w:t>
      </w:r>
      <w:r w:rsidR="00ED7795">
        <w:rPr>
          <w:rFonts w:ascii="Times New Roman" w:hAnsi="Times New Roman" w:cs="Times New Roman"/>
          <w:sz w:val="24"/>
          <w:szCs w:val="24"/>
        </w:rPr>
        <w:t xml:space="preserve"> i en periode</w:t>
      </w:r>
      <w:r w:rsidR="00F67838">
        <w:rPr>
          <w:rFonts w:ascii="Times New Roman" w:hAnsi="Times New Roman" w:cs="Times New Roman"/>
          <w:sz w:val="24"/>
          <w:szCs w:val="24"/>
        </w:rPr>
        <w:t xml:space="preserve"> at holde i</w:t>
      </w:r>
      <w:r w:rsidR="00B277CF">
        <w:rPr>
          <w:rFonts w:ascii="Times New Roman" w:hAnsi="Times New Roman" w:cs="Times New Roman"/>
          <w:sz w:val="24"/>
          <w:szCs w:val="24"/>
        </w:rPr>
        <w:t xml:space="preserve">gen </w:t>
      </w:r>
      <w:r w:rsidR="00F67838">
        <w:rPr>
          <w:rFonts w:ascii="Times New Roman" w:hAnsi="Times New Roman" w:cs="Times New Roman"/>
          <w:sz w:val="24"/>
          <w:szCs w:val="24"/>
        </w:rPr>
        <w:t xml:space="preserve">med den strøm af lovændringer og ”reformer”, vi har set igennem </w:t>
      </w:r>
      <w:r w:rsidR="00ED7795">
        <w:rPr>
          <w:rFonts w:ascii="Times New Roman" w:hAnsi="Times New Roman" w:cs="Times New Roman"/>
          <w:sz w:val="24"/>
          <w:szCs w:val="24"/>
        </w:rPr>
        <w:t>mange år. Hvis de udsatte børn skal hjælpes relevant, er det nødvendigt, at d</w:t>
      </w:r>
      <w:r w:rsidR="00F67838">
        <w:rPr>
          <w:rFonts w:ascii="Times New Roman" w:hAnsi="Times New Roman" w:cs="Times New Roman"/>
          <w:sz w:val="24"/>
          <w:szCs w:val="24"/>
        </w:rPr>
        <w:t>er</w:t>
      </w:r>
      <w:r w:rsidR="00ED7795">
        <w:rPr>
          <w:rFonts w:ascii="Times New Roman" w:hAnsi="Times New Roman" w:cs="Times New Roman"/>
          <w:sz w:val="24"/>
          <w:szCs w:val="24"/>
        </w:rPr>
        <w:t xml:space="preserve"> </w:t>
      </w:r>
      <w:r w:rsidR="00F67838">
        <w:rPr>
          <w:rFonts w:ascii="Times New Roman" w:hAnsi="Times New Roman" w:cs="Times New Roman"/>
          <w:sz w:val="24"/>
          <w:szCs w:val="24"/>
        </w:rPr>
        <w:t xml:space="preserve">skabes </w:t>
      </w:r>
      <w:r w:rsidR="004F2497">
        <w:rPr>
          <w:rFonts w:ascii="Times New Roman" w:hAnsi="Times New Roman" w:cs="Times New Roman"/>
          <w:sz w:val="24"/>
          <w:szCs w:val="24"/>
        </w:rPr>
        <w:t xml:space="preserve">en </w:t>
      </w:r>
      <w:r w:rsidR="00245F3D">
        <w:rPr>
          <w:rFonts w:ascii="Times New Roman" w:hAnsi="Times New Roman" w:cs="Times New Roman"/>
          <w:sz w:val="24"/>
          <w:szCs w:val="24"/>
        </w:rPr>
        <w:t>dybere</w:t>
      </w:r>
      <w:r w:rsidR="004F2497">
        <w:rPr>
          <w:rFonts w:ascii="Times New Roman" w:hAnsi="Times New Roman" w:cs="Times New Roman"/>
          <w:sz w:val="24"/>
          <w:szCs w:val="24"/>
        </w:rPr>
        <w:t xml:space="preserve"> og bredere</w:t>
      </w:r>
      <w:r w:rsidR="00245F3D">
        <w:rPr>
          <w:rFonts w:ascii="Times New Roman" w:hAnsi="Times New Roman" w:cs="Times New Roman"/>
          <w:sz w:val="24"/>
          <w:szCs w:val="24"/>
        </w:rPr>
        <w:t xml:space="preserve"> forståelse for problemerne, så der kan </w:t>
      </w:r>
      <w:r w:rsidR="00F67838">
        <w:rPr>
          <w:rFonts w:ascii="Times New Roman" w:hAnsi="Times New Roman" w:cs="Times New Roman"/>
          <w:sz w:val="24"/>
          <w:szCs w:val="24"/>
        </w:rPr>
        <w:t>findes en mere helhedspræget og sammenhængende strategi, hvor</w:t>
      </w:r>
      <w:r w:rsidR="004F2497">
        <w:rPr>
          <w:rFonts w:ascii="Times New Roman" w:hAnsi="Times New Roman" w:cs="Times New Roman"/>
          <w:sz w:val="24"/>
          <w:szCs w:val="24"/>
        </w:rPr>
        <w:t xml:space="preserve"> også</w:t>
      </w:r>
      <w:r w:rsidR="00F67838">
        <w:rPr>
          <w:rFonts w:ascii="Times New Roman" w:hAnsi="Times New Roman" w:cs="Times New Roman"/>
          <w:sz w:val="24"/>
          <w:szCs w:val="24"/>
        </w:rPr>
        <w:t xml:space="preserve"> </w:t>
      </w:r>
      <w:r w:rsidR="00ED7795">
        <w:rPr>
          <w:rFonts w:ascii="Times New Roman" w:hAnsi="Times New Roman" w:cs="Times New Roman"/>
          <w:sz w:val="24"/>
          <w:szCs w:val="24"/>
        </w:rPr>
        <w:t xml:space="preserve">andre ministerielle områder tænkes meget mere aktivt ind i såvel forebyggelse som ”indsats”. </w:t>
      </w:r>
      <w:r w:rsidR="00F67838">
        <w:rPr>
          <w:rFonts w:ascii="Times New Roman" w:hAnsi="Times New Roman" w:cs="Times New Roman"/>
          <w:sz w:val="24"/>
          <w:szCs w:val="24"/>
        </w:rPr>
        <w:t xml:space="preserve">  </w:t>
      </w:r>
    </w:p>
    <w:p w:rsidR="00286F0D" w:rsidRDefault="00286F0D" w:rsidP="0049517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F2497" w:rsidRDefault="00245F3D" w:rsidP="00495178">
      <w:pPr>
        <w:spacing w:after="0"/>
        <w:rPr>
          <w:rFonts w:ascii="Times New Roman" w:hAnsi="Times New Roman" w:cs="Times New Roman"/>
          <w:sz w:val="24"/>
          <w:szCs w:val="24"/>
        </w:rPr>
      </w:pPr>
      <w:r>
        <w:rPr>
          <w:rFonts w:ascii="Times New Roman" w:hAnsi="Times New Roman" w:cs="Times New Roman"/>
          <w:sz w:val="24"/>
          <w:szCs w:val="24"/>
        </w:rPr>
        <w:t xml:space="preserve">Jeg mener, </w:t>
      </w:r>
      <w:r w:rsidR="004F2497">
        <w:rPr>
          <w:rFonts w:ascii="Times New Roman" w:hAnsi="Times New Roman" w:cs="Times New Roman"/>
          <w:sz w:val="24"/>
          <w:szCs w:val="24"/>
        </w:rPr>
        <w:t>at det er</w:t>
      </w:r>
      <w:r>
        <w:rPr>
          <w:rFonts w:ascii="Times New Roman" w:hAnsi="Times New Roman" w:cs="Times New Roman"/>
          <w:sz w:val="24"/>
          <w:szCs w:val="24"/>
        </w:rPr>
        <w:t xml:space="preserve"> mange og meget forskelligartede problemer,</w:t>
      </w:r>
      <w:r w:rsidR="004F2497">
        <w:rPr>
          <w:rFonts w:ascii="Times New Roman" w:hAnsi="Times New Roman" w:cs="Times New Roman"/>
          <w:sz w:val="24"/>
          <w:szCs w:val="24"/>
        </w:rPr>
        <w:t xml:space="preserve"> der fører til, at børn med store sociale vanskeligheder ikke får relevant hjælp – eller i hvert fald ikke får den i tide.</w:t>
      </w:r>
      <w:r>
        <w:rPr>
          <w:rFonts w:ascii="Times New Roman" w:hAnsi="Times New Roman" w:cs="Times New Roman"/>
          <w:sz w:val="24"/>
          <w:szCs w:val="24"/>
        </w:rPr>
        <w:t xml:space="preserve"> </w:t>
      </w:r>
    </w:p>
    <w:p w:rsidR="00245F3D" w:rsidRDefault="004F2497" w:rsidP="00495178">
      <w:pPr>
        <w:spacing w:after="0"/>
        <w:rPr>
          <w:rFonts w:ascii="Times New Roman" w:hAnsi="Times New Roman" w:cs="Times New Roman"/>
          <w:sz w:val="24"/>
          <w:szCs w:val="24"/>
        </w:rPr>
      </w:pPr>
      <w:r>
        <w:rPr>
          <w:rFonts w:ascii="Times New Roman" w:hAnsi="Times New Roman" w:cs="Times New Roman"/>
          <w:sz w:val="24"/>
          <w:szCs w:val="24"/>
        </w:rPr>
        <w:t>J</w:t>
      </w:r>
      <w:r w:rsidR="00245F3D">
        <w:rPr>
          <w:rFonts w:ascii="Times New Roman" w:hAnsi="Times New Roman" w:cs="Times New Roman"/>
          <w:sz w:val="24"/>
          <w:szCs w:val="24"/>
        </w:rPr>
        <w:t xml:space="preserve">eg </w:t>
      </w:r>
      <w:r>
        <w:rPr>
          <w:rFonts w:ascii="Times New Roman" w:hAnsi="Times New Roman" w:cs="Times New Roman"/>
          <w:sz w:val="24"/>
          <w:szCs w:val="24"/>
        </w:rPr>
        <w:t xml:space="preserve">har derfor </w:t>
      </w:r>
      <w:r w:rsidR="00245F3D">
        <w:rPr>
          <w:rFonts w:ascii="Times New Roman" w:hAnsi="Times New Roman" w:cs="Times New Roman"/>
          <w:sz w:val="24"/>
          <w:szCs w:val="24"/>
        </w:rPr>
        <w:t>del</w:t>
      </w:r>
      <w:r>
        <w:rPr>
          <w:rFonts w:ascii="Times New Roman" w:hAnsi="Times New Roman" w:cs="Times New Roman"/>
          <w:sz w:val="24"/>
          <w:szCs w:val="24"/>
        </w:rPr>
        <w:t>t</w:t>
      </w:r>
      <w:r w:rsidR="00245F3D">
        <w:rPr>
          <w:rFonts w:ascii="Times New Roman" w:hAnsi="Times New Roman" w:cs="Times New Roman"/>
          <w:sz w:val="24"/>
          <w:szCs w:val="24"/>
        </w:rPr>
        <w:t xml:space="preserve"> mine betragtninger ind i nogle hovedområder – vel vidende, at der er sammenfald og overlap af problemstillinger mellem områderne. </w:t>
      </w:r>
    </w:p>
    <w:p w:rsidR="00245F3D" w:rsidRDefault="00245F3D" w:rsidP="00495178">
      <w:pPr>
        <w:spacing w:after="0"/>
        <w:rPr>
          <w:rFonts w:ascii="Times New Roman" w:hAnsi="Times New Roman" w:cs="Times New Roman"/>
          <w:b/>
          <w:sz w:val="24"/>
          <w:szCs w:val="24"/>
        </w:rPr>
      </w:pPr>
    </w:p>
    <w:p w:rsidR="00C863AA" w:rsidRDefault="00C863AA" w:rsidP="00495178">
      <w:pPr>
        <w:spacing w:after="0"/>
        <w:rPr>
          <w:rFonts w:ascii="Times New Roman" w:hAnsi="Times New Roman" w:cs="Times New Roman"/>
          <w:b/>
          <w:sz w:val="24"/>
          <w:szCs w:val="24"/>
        </w:rPr>
      </w:pPr>
    </w:p>
    <w:p w:rsidR="00286F0D" w:rsidRPr="001E7D70" w:rsidRDefault="00C863AA" w:rsidP="00495178">
      <w:pPr>
        <w:spacing w:after="0"/>
        <w:rPr>
          <w:rFonts w:ascii="Times New Roman" w:hAnsi="Times New Roman" w:cs="Times New Roman"/>
          <w:b/>
          <w:sz w:val="28"/>
          <w:szCs w:val="28"/>
        </w:rPr>
      </w:pPr>
      <w:r w:rsidRPr="001E7D70">
        <w:rPr>
          <w:rFonts w:ascii="Times New Roman" w:hAnsi="Times New Roman" w:cs="Times New Roman"/>
          <w:b/>
          <w:sz w:val="28"/>
          <w:szCs w:val="28"/>
        </w:rPr>
        <w:t>V</w:t>
      </w:r>
      <w:r w:rsidR="002B0AD8" w:rsidRPr="001E7D70">
        <w:rPr>
          <w:rFonts w:ascii="Times New Roman" w:hAnsi="Times New Roman" w:cs="Times New Roman"/>
          <w:b/>
          <w:sz w:val="28"/>
          <w:szCs w:val="28"/>
        </w:rPr>
        <w:t>edr. l</w:t>
      </w:r>
      <w:r w:rsidR="00286F0D" w:rsidRPr="001E7D70">
        <w:rPr>
          <w:rFonts w:ascii="Times New Roman" w:hAnsi="Times New Roman" w:cs="Times New Roman"/>
          <w:b/>
          <w:sz w:val="28"/>
          <w:szCs w:val="28"/>
        </w:rPr>
        <w:t>ovændringer</w:t>
      </w:r>
      <w:r w:rsidR="00ED7795" w:rsidRPr="001E7D70">
        <w:rPr>
          <w:rFonts w:ascii="Times New Roman" w:hAnsi="Times New Roman" w:cs="Times New Roman"/>
          <w:b/>
          <w:sz w:val="28"/>
          <w:szCs w:val="28"/>
        </w:rPr>
        <w:t>:</w:t>
      </w:r>
    </w:p>
    <w:p w:rsidR="00ED7795" w:rsidRDefault="00ED7795" w:rsidP="00495178">
      <w:pPr>
        <w:spacing w:after="0"/>
        <w:rPr>
          <w:rFonts w:ascii="Times New Roman" w:hAnsi="Times New Roman" w:cs="Times New Roman"/>
          <w:sz w:val="24"/>
          <w:szCs w:val="24"/>
        </w:rPr>
      </w:pPr>
      <w:r>
        <w:rPr>
          <w:rFonts w:ascii="Times New Roman" w:hAnsi="Times New Roman" w:cs="Times New Roman"/>
          <w:sz w:val="24"/>
          <w:szCs w:val="24"/>
        </w:rPr>
        <w:t xml:space="preserve">Det er klart, at der vedvarende vil være behov for lovændringer i serviceloven, men her er det af største betydning, at ændringerne ikke medfører en yderligere fragmentering af loven – i stedet burde Folketinget hellere sikre, at loven var gennemarbejdet, så reglerne og regelsættet </w:t>
      </w:r>
      <w:r w:rsidR="003B63F5">
        <w:rPr>
          <w:rFonts w:ascii="Times New Roman" w:hAnsi="Times New Roman" w:cs="Times New Roman"/>
          <w:sz w:val="24"/>
          <w:szCs w:val="24"/>
        </w:rPr>
        <w:t xml:space="preserve">ud fra en almindelig lovforståelse har den nødvendige indre sammenhæng og logik, så loven kan </w:t>
      </w:r>
      <w:r>
        <w:rPr>
          <w:rFonts w:ascii="Times New Roman" w:hAnsi="Times New Roman" w:cs="Times New Roman"/>
          <w:sz w:val="24"/>
          <w:szCs w:val="24"/>
        </w:rPr>
        <w:t>forstås og fortolkes af praksis.</w:t>
      </w:r>
    </w:p>
    <w:p w:rsidR="00FD2807" w:rsidRDefault="00FD2807" w:rsidP="00495178">
      <w:pPr>
        <w:spacing w:after="0"/>
        <w:rPr>
          <w:rFonts w:ascii="Times New Roman" w:hAnsi="Times New Roman" w:cs="Times New Roman"/>
          <w:sz w:val="24"/>
          <w:szCs w:val="24"/>
        </w:rPr>
      </w:pPr>
      <w:r>
        <w:rPr>
          <w:rFonts w:ascii="Times New Roman" w:hAnsi="Times New Roman" w:cs="Times New Roman"/>
          <w:sz w:val="24"/>
          <w:szCs w:val="24"/>
        </w:rPr>
        <w:t xml:space="preserve">Hertil kommer, at jeg meget ofte hos ikke-jurister møder den opfattelse, at nugældende lov er Barnets reform, mens den i 2006-2009 var Anbringelsesreformen. Der er således, så vidt jeg kan se, en risiko for at praktikeren bliver historieløs i sin forståelse af loven, hvilket bl.a. får en afgørende betydning i forhold til den grundlæggende forståelse for retssikkerhed, retsbeskyttelsen af barnet og tilstrækkelig sagsoplysning.  </w:t>
      </w:r>
    </w:p>
    <w:p w:rsidR="00FD2807" w:rsidRDefault="00FD2807" w:rsidP="00495178">
      <w:pPr>
        <w:spacing w:after="0"/>
        <w:rPr>
          <w:rFonts w:ascii="Times New Roman" w:hAnsi="Times New Roman" w:cs="Times New Roman"/>
          <w:sz w:val="24"/>
          <w:szCs w:val="24"/>
        </w:rPr>
      </w:pPr>
    </w:p>
    <w:p w:rsidR="00245F3D" w:rsidRDefault="00FD2807" w:rsidP="00495178">
      <w:pPr>
        <w:spacing w:after="0"/>
        <w:rPr>
          <w:rFonts w:ascii="Times New Roman" w:hAnsi="Times New Roman" w:cs="Times New Roman"/>
          <w:sz w:val="24"/>
          <w:szCs w:val="24"/>
        </w:rPr>
      </w:pPr>
      <w:r>
        <w:rPr>
          <w:rFonts w:ascii="Times New Roman" w:hAnsi="Times New Roman" w:cs="Times New Roman"/>
          <w:sz w:val="24"/>
          <w:szCs w:val="24"/>
        </w:rPr>
        <w:t xml:space="preserve">En særlig problemstilling </w:t>
      </w:r>
      <w:r w:rsidR="00EE69F9">
        <w:rPr>
          <w:rFonts w:ascii="Times New Roman" w:hAnsi="Times New Roman" w:cs="Times New Roman"/>
          <w:sz w:val="24"/>
          <w:szCs w:val="24"/>
        </w:rPr>
        <w:t xml:space="preserve">ligger i de særlige vanskeligheder </w:t>
      </w:r>
      <w:r w:rsidR="002B0AD8">
        <w:rPr>
          <w:rFonts w:ascii="Times New Roman" w:hAnsi="Times New Roman" w:cs="Times New Roman"/>
          <w:sz w:val="24"/>
          <w:szCs w:val="24"/>
        </w:rPr>
        <w:t>sammenstødet mellem de ”gamle” og de ”nye” bestemmelser</w:t>
      </w:r>
      <w:r w:rsidR="00EE69F9">
        <w:rPr>
          <w:rFonts w:ascii="Times New Roman" w:hAnsi="Times New Roman" w:cs="Times New Roman"/>
          <w:sz w:val="24"/>
          <w:szCs w:val="24"/>
        </w:rPr>
        <w:t xml:space="preserve"> </w:t>
      </w:r>
      <w:r w:rsidR="002B0AD8">
        <w:rPr>
          <w:rFonts w:ascii="Times New Roman" w:hAnsi="Times New Roman" w:cs="Times New Roman"/>
          <w:sz w:val="24"/>
          <w:szCs w:val="24"/>
        </w:rPr>
        <w:t>volder,</w:t>
      </w:r>
      <w:r w:rsidR="00245F3D">
        <w:rPr>
          <w:rFonts w:ascii="Times New Roman" w:hAnsi="Times New Roman" w:cs="Times New Roman"/>
          <w:sz w:val="24"/>
          <w:szCs w:val="24"/>
        </w:rPr>
        <w:t xml:space="preserve"> men også betingelser og begreber giver anledning til unødig tvivl.</w:t>
      </w:r>
    </w:p>
    <w:p w:rsidR="00D47434" w:rsidRDefault="00D47434" w:rsidP="00495178">
      <w:pPr>
        <w:spacing w:after="0"/>
        <w:rPr>
          <w:rFonts w:ascii="Times New Roman" w:hAnsi="Times New Roman" w:cs="Times New Roman"/>
          <w:sz w:val="24"/>
          <w:szCs w:val="24"/>
        </w:rPr>
      </w:pPr>
    </w:p>
    <w:p w:rsidR="00957C73" w:rsidRDefault="00245F3D" w:rsidP="00495178">
      <w:pPr>
        <w:spacing w:after="0"/>
        <w:rPr>
          <w:rFonts w:ascii="Times New Roman" w:hAnsi="Times New Roman" w:cs="Times New Roman"/>
          <w:sz w:val="24"/>
          <w:szCs w:val="24"/>
        </w:rPr>
      </w:pPr>
      <w:r>
        <w:rPr>
          <w:rFonts w:ascii="Times New Roman" w:hAnsi="Times New Roman" w:cs="Times New Roman"/>
          <w:sz w:val="24"/>
          <w:szCs w:val="24"/>
        </w:rPr>
        <w:t>Af eksempler på sammenstød kan fremhæves</w:t>
      </w:r>
      <w:r w:rsidR="00957C73">
        <w:rPr>
          <w:rFonts w:ascii="Times New Roman" w:hAnsi="Times New Roman" w:cs="Times New Roman"/>
          <w:sz w:val="24"/>
          <w:szCs w:val="24"/>
        </w:rPr>
        <w:t>:</w:t>
      </w:r>
    </w:p>
    <w:p w:rsidR="00957C73" w:rsidRDefault="00B277CF" w:rsidP="00957C7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w:t>
      </w:r>
      <w:r w:rsidR="002B0AD8" w:rsidRPr="00957C73">
        <w:rPr>
          <w:rFonts w:ascii="Times New Roman" w:hAnsi="Times New Roman" w:cs="Times New Roman"/>
          <w:sz w:val="24"/>
          <w:szCs w:val="24"/>
        </w:rPr>
        <w:t>orældrepålæg om hjemme-hos-støtte i forhold til kravet om samtykke i § 52</w:t>
      </w:r>
    </w:p>
    <w:p w:rsidR="002B0AD8" w:rsidRPr="00957C73" w:rsidRDefault="00B277CF" w:rsidP="00957C73">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w:t>
      </w:r>
      <w:r w:rsidR="00957C73">
        <w:rPr>
          <w:rFonts w:ascii="Times New Roman" w:hAnsi="Times New Roman" w:cs="Times New Roman"/>
          <w:sz w:val="24"/>
          <w:szCs w:val="24"/>
        </w:rPr>
        <w:t xml:space="preserve">en 12-åriges klageadgang – fx </w:t>
      </w:r>
      <w:r w:rsidR="002B0AD8" w:rsidRPr="00957C73">
        <w:rPr>
          <w:rFonts w:ascii="Times New Roman" w:hAnsi="Times New Roman" w:cs="Times New Roman"/>
          <w:sz w:val="24"/>
          <w:szCs w:val="24"/>
        </w:rPr>
        <w:t xml:space="preserve">i en sag, hvor begge forældremyndighedsindehavere ønsker og </w:t>
      </w:r>
      <w:r w:rsidR="00957C73">
        <w:rPr>
          <w:rFonts w:ascii="Times New Roman" w:hAnsi="Times New Roman" w:cs="Times New Roman"/>
          <w:sz w:val="24"/>
          <w:szCs w:val="24"/>
        </w:rPr>
        <w:t>samtykker til hjemme-hos-støtte</w:t>
      </w:r>
    </w:p>
    <w:p w:rsidR="00D47434" w:rsidRDefault="00D47434" w:rsidP="00495178">
      <w:pPr>
        <w:spacing w:after="0"/>
        <w:rPr>
          <w:rFonts w:ascii="Times New Roman" w:hAnsi="Times New Roman" w:cs="Times New Roman"/>
          <w:sz w:val="24"/>
          <w:szCs w:val="24"/>
        </w:rPr>
      </w:pPr>
    </w:p>
    <w:p w:rsidR="002B0AD8" w:rsidRDefault="002B0AD8" w:rsidP="00495178">
      <w:pPr>
        <w:spacing w:after="0"/>
        <w:rPr>
          <w:rFonts w:ascii="Times New Roman" w:hAnsi="Times New Roman" w:cs="Times New Roman"/>
          <w:sz w:val="24"/>
          <w:szCs w:val="24"/>
        </w:rPr>
      </w:pPr>
      <w:r>
        <w:rPr>
          <w:rFonts w:ascii="Times New Roman" w:hAnsi="Times New Roman" w:cs="Times New Roman"/>
          <w:sz w:val="24"/>
          <w:szCs w:val="24"/>
        </w:rPr>
        <w:t xml:space="preserve"> </w:t>
      </w:r>
      <w:r w:rsidR="00957C73">
        <w:rPr>
          <w:rFonts w:ascii="Times New Roman" w:hAnsi="Times New Roman" w:cs="Times New Roman"/>
          <w:sz w:val="24"/>
          <w:szCs w:val="24"/>
        </w:rPr>
        <w:t>Af eksempler på betingelser og begreber, der skaber tvivl kan nævnes:</w:t>
      </w:r>
    </w:p>
    <w:p w:rsidR="00D47434" w:rsidRDefault="004C147C" w:rsidP="00957C7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L</w:t>
      </w:r>
      <w:r w:rsidR="004F2497" w:rsidRPr="004F2497">
        <w:rPr>
          <w:rFonts w:ascii="Times New Roman" w:hAnsi="Times New Roman" w:cs="Times New Roman"/>
          <w:sz w:val="24"/>
          <w:szCs w:val="24"/>
        </w:rPr>
        <w:t xml:space="preserve">oven opstiller det præcist samme kriterium for </w:t>
      </w:r>
      <w:r w:rsidR="004F2497">
        <w:rPr>
          <w:rFonts w:ascii="Times New Roman" w:hAnsi="Times New Roman" w:cs="Times New Roman"/>
          <w:sz w:val="24"/>
          <w:szCs w:val="24"/>
        </w:rPr>
        <w:t>”</w:t>
      </w:r>
      <w:r w:rsidR="004F2497" w:rsidRPr="004F2497">
        <w:rPr>
          <w:rFonts w:ascii="Times New Roman" w:hAnsi="Times New Roman" w:cs="Times New Roman"/>
          <w:sz w:val="24"/>
          <w:szCs w:val="24"/>
        </w:rPr>
        <w:t>udvidet rådgivning</w:t>
      </w:r>
      <w:r w:rsidR="004F2497">
        <w:rPr>
          <w:rFonts w:ascii="Times New Roman" w:hAnsi="Times New Roman" w:cs="Times New Roman"/>
          <w:sz w:val="24"/>
          <w:szCs w:val="24"/>
        </w:rPr>
        <w:t xml:space="preserve">” i § 11, stk. 3 som </w:t>
      </w:r>
      <w:r w:rsidR="00D47434">
        <w:rPr>
          <w:rFonts w:ascii="Times New Roman" w:hAnsi="Times New Roman" w:cs="Times New Roman"/>
          <w:sz w:val="24"/>
          <w:szCs w:val="24"/>
        </w:rPr>
        <w:t>for foranstaltninger efter § 52</w:t>
      </w:r>
      <w:r w:rsidR="00EE69F9">
        <w:rPr>
          <w:rFonts w:ascii="Times New Roman" w:hAnsi="Times New Roman" w:cs="Times New Roman"/>
          <w:sz w:val="24"/>
          <w:szCs w:val="24"/>
        </w:rPr>
        <w:t>.</w:t>
      </w:r>
    </w:p>
    <w:p w:rsidR="001F79AA" w:rsidRDefault="00D47434" w:rsidP="00D47434">
      <w:pPr>
        <w:pStyle w:val="ListParagraph"/>
        <w:spacing w:after="0"/>
        <w:rPr>
          <w:rFonts w:ascii="Times New Roman" w:hAnsi="Times New Roman" w:cs="Times New Roman"/>
          <w:sz w:val="24"/>
          <w:szCs w:val="24"/>
        </w:rPr>
      </w:pPr>
      <w:r>
        <w:rPr>
          <w:rFonts w:ascii="Times New Roman" w:hAnsi="Times New Roman" w:cs="Times New Roman"/>
          <w:sz w:val="24"/>
          <w:szCs w:val="24"/>
        </w:rPr>
        <w:t>D</w:t>
      </w:r>
      <w:r w:rsidR="004F2497">
        <w:rPr>
          <w:rFonts w:ascii="Times New Roman" w:hAnsi="Times New Roman" w:cs="Times New Roman"/>
          <w:sz w:val="24"/>
          <w:szCs w:val="24"/>
        </w:rPr>
        <w:t xml:space="preserve">et svækker </w:t>
      </w:r>
      <w:r w:rsidR="001F79AA">
        <w:rPr>
          <w:rFonts w:ascii="Times New Roman" w:hAnsi="Times New Roman" w:cs="Times New Roman"/>
          <w:sz w:val="24"/>
          <w:szCs w:val="24"/>
        </w:rPr>
        <w:t xml:space="preserve">generelt </w:t>
      </w:r>
      <w:r w:rsidR="004F2497">
        <w:rPr>
          <w:rFonts w:ascii="Times New Roman" w:hAnsi="Times New Roman" w:cs="Times New Roman"/>
          <w:sz w:val="24"/>
          <w:szCs w:val="24"/>
        </w:rPr>
        <w:t xml:space="preserve">forståelsen </w:t>
      </w:r>
      <w:r w:rsidR="001F79AA">
        <w:rPr>
          <w:rFonts w:ascii="Times New Roman" w:hAnsi="Times New Roman" w:cs="Times New Roman"/>
          <w:sz w:val="24"/>
          <w:szCs w:val="24"/>
        </w:rPr>
        <w:t xml:space="preserve">af indholdet af kriteriet, men også forståelsen </w:t>
      </w:r>
      <w:r w:rsidR="004F2497">
        <w:rPr>
          <w:rFonts w:ascii="Times New Roman" w:hAnsi="Times New Roman" w:cs="Times New Roman"/>
          <w:sz w:val="24"/>
          <w:szCs w:val="24"/>
        </w:rPr>
        <w:t>for, at</w:t>
      </w:r>
      <w:r w:rsidR="001F79AA">
        <w:rPr>
          <w:rFonts w:ascii="Times New Roman" w:hAnsi="Times New Roman" w:cs="Times New Roman"/>
          <w:sz w:val="24"/>
          <w:szCs w:val="24"/>
        </w:rPr>
        <w:t xml:space="preserve"> man kun kan nå frem til kriteriet i § 52 gennem en undersøgelse efter § 50</w:t>
      </w:r>
      <w:r>
        <w:rPr>
          <w:rFonts w:ascii="Times New Roman" w:hAnsi="Times New Roman" w:cs="Times New Roman"/>
          <w:sz w:val="24"/>
          <w:szCs w:val="24"/>
        </w:rPr>
        <w:t xml:space="preserve"> svækkes – herved mister kriteriet sin værdi</w:t>
      </w:r>
      <w:r w:rsidR="004C147C">
        <w:rPr>
          <w:rFonts w:ascii="Times New Roman" w:hAnsi="Times New Roman" w:cs="Times New Roman"/>
          <w:sz w:val="24"/>
          <w:szCs w:val="24"/>
        </w:rPr>
        <w:t xml:space="preserve"> og troværdighed</w:t>
      </w:r>
      <w:r w:rsidR="00EE69F9">
        <w:rPr>
          <w:rFonts w:ascii="Times New Roman" w:hAnsi="Times New Roman" w:cs="Times New Roman"/>
          <w:sz w:val="24"/>
          <w:szCs w:val="24"/>
        </w:rPr>
        <w:t>.</w:t>
      </w:r>
    </w:p>
    <w:p w:rsidR="004C147C" w:rsidRDefault="001F79AA" w:rsidP="00957C7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52a, som står i kap. 11</w:t>
      </w:r>
      <w:r w:rsidR="00731BD0">
        <w:rPr>
          <w:rFonts w:ascii="Times New Roman" w:hAnsi="Times New Roman" w:cs="Times New Roman"/>
          <w:sz w:val="24"/>
          <w:szCs w:val="24"/>
        </w:rPr>
        <w:t>, omhandler økonomisk støtte til udgifter, der følger af rådgivning og konsulentstøtte efter § 11, stk. 3 og økonomisk støtte til bl.a. efterskoleophold samt forskellig støtte som følge af eller i sammenhæng med foranstaltninger efter § 52</w:t>
      </w:r>
      <w:r w:rsidR="00EE69F9">
        <w:rPr>
          <w:rFonts w:ascii="Times New Roman" w:hAnsi="Times New Roman" w:cs="Times New Roman"/>
          <w:sz w:val="24"/>
          <w:szCs w:val="24"/>
        </w:rPr>
        <w:t>.</w:t>
      </w:r>
      <w:r w:rsidR="00731BD0">
        <w:rPr>
          <w:rFonts w:ascii="Times New Roman" w:hAnsi="Times New Roman" w:cs="Times New Roman"/>
          <w:sz w:val="24"/>
          <w:szCs w:val="24"/>
        </w:rPr>
        <w:t xml:space="preserve"> </w:t>
      </w:r>
    </w:p>
    <w:p w:rsidR="00D47434" w:rsidRDefault="004C147C" w:rsidP="004C147C">
      <w:pPr>
        <w:pStyle w:val="ListParagraph"/>
        <w:spacing w:after="0"/>
        <w:rPr>
          <w:rFonts w:ascii="Times New Roman" w:hAnsi="Times New Roman" w:cs="Times New Roman"/>
          <w:sz w:val="24"/>
          <w:szCs w:val="24"/>
        </w:rPr>
      </w:pPr>
      <w:r>
        <w:rPr>
          <w:rFonts w:ascii="Times New Roman" w:hAnsi="Times New Roman" w:cs="Times New Roman"/>
          <w:sz w:val="24"/>
          <w:szCs w:val="24"/>
        </w:rPr>
        <w:t>D</w:t>
      </w:r>
      <w:r w:rsidR="00731BD0">
        <w:rPr>
          <w:rFonts w:ascii="Times New Roman" w:hAnsi="Times New Roman" w:cs="Times New Roman"/>
          <w:sz w:val="24"/>
          <w:szCs w:val="24"/>
        </w:rPr>
        <w:t xml:space="preserve">et betyder, at der forudsættes en § 50 undersøgelse ved § 52a stk., 1 nr. 2, 1. pkt. og nr. 3 og 4, mens </w:t>
      </w:r>
      <w:r w:rsidR="00D47434">
        <w:rPr>
          <w:rFonts w:ascii="Times New Roman" w:hAnsi="Times New Roman" w:cs="Times New Roman"/>
          <w:sz w:val="24"/>
          <w:szCs w:val="24"/>
        </w:rPr>
        <w:t>stk</w:t>
      </w:r>
      <w:r w:rsidR="00731BD0">
        <w:rPr>
          <w:rFonts w:ascii="Times New Roman" w:hAnsi="Times New Roman" w:cs="Times New Roman"/>
          <w:sz w:val="24"/>
          <w:szCs w:val="24"/>
        </w:rPr>
        <w:t>. 1,</w:t>
      </w:r>
      <w:r w:rsidR="00D47434">
        <w:rPr>
          <w:rFonts w:ascii="Times New Roman" w:hAnsi="Times New Roman" w:cs="Times New Roman"/>
          <w:sz w:val="24"/>
          <w:szCs w:val="24"/>
        </w:rPr>
        <w:t xml:space="preserve"> nr. 1, </w:t>
      </w:r>
      <w:r w:rsidR="00731BD0">
        <w:rPr>
          <w:rFonts w:ascii="Times New Roman" w:hAnsi="Times New Roman" w:cs="Times New Roman"/>
          <w:sz w:val="24"/>
          <w:szCs w:val="24"/>
        </w:rPr>
        <w:t>nr. 2. 2. pkt. og nr. 5 kan ydes uden § 50 undersøgelse</w:t>
      </w:r>
      <w:r w:rsidR="00D47434">
        <w:rPr>
          <w:rFonts w:ascii="Times New Roman" w:hAnsi="Times New Roman" w:cs="Times New Roman"/>
          <w:sz w:val="24"/>
          <w:szCs w:val="24"/>
        </w:rPr>
        <w:t>.</w:t>
      </w:r>
    </w:p>
    <w:p w:rsidR="004F2497" w:rsidRDefault="00D47434" w:rsidP="00D47434">
      <w:pPr>
        <w:pStyle w:val="ListParagraph"/>
        <w:spacing w:after="0"/>
        <w:rPr>
          <w:rFonts w:ascii="Times New Roman" w:hAnsi="Times New Roman" w:cs="Times New Roman"/>
          <w:sz w:val="24"/>
          <w:szCs w:val="24"/>
        </w:rPr>
      </w:pPr>
      <w:r>
        <w:rPr>
          <w:rFonts w:ascii="Times New Roman" w:hAnsi="Times New Roman" w:cs="Times New Roman"/>
          <w:sz w:val="24"/>
          <w:szCs w:val="24"/>
        </w:rPr>
        <w:t>Bestemmelsen er helt usædvanlig</w:t>
      </w:r>
      <w:r w:rsidR="00784AAF">
        <w:rPr>
          <w:rFonts w:ascii="Times New Roman" w:hAnsi="Times New Roman" w:cs="Times New Roman"/>
          <w:sz w:val="24"/>
          <w:szCs w:val="24"/>
        </w:rPr>
        <w:t>t</w:t>
      </w:r>
      <w:r>
        <w:rPr>
          <w:rFonts w:ascii="Times New Roman" w:hAnsi="Times New Roman" w:cs="Times New Roman"/>
          <w:sz w:val="24"/>
          <w:szCs w:val="24"/>
        </w:rPr>
        <w:t xml:space="preserve"> rodet og upræcis og skaber ikke blot unødig tvivl og usikkerhed for praktikere, men det er også helt uigennemskueligt f</w:t>
      </w:r>
      <w:r w:rsidR="00784AAF">
        <w:rPr>
          <w:rFonts w:ascii="Times New Roman" w:hAnsi="Times New Roman" w:cs="Times New Roman"/>
          <w:sz w:val="24"/>
          <w:szCs w:val="24"/>
        </w:rPr>
        <w:t>or borgeren, hvad forskellen er mellem ret til økonomisk ydelse til fx efterskoleophold uden § 50 undersøgelse</w:t>
      </w:r>
      <w:r w:rsidR="00EE69F9">
        <w:rPr>
          <w:rFonts w:ascii="Times New Roman" w:hAnsi="Times New Roman" w:cs="Times New Roman"/>
          <w:sz w:val="24"/>
          <w:szCs w:val="24"/>
        </w:rPr>
        <w:t xml:space="preserve"> og</w:t>
      </w:r>
      <w:r w:rsidR="00784AAF">
        <w:rPr>
          <w:rFonts w:ascii="Times New Roman" w:hAnsi="Times New Roman" w:cs="Times New Roman"/>
          <w:sz w:val="24"/>
          <w:szCs w:val="24"/>
        </w:rPr>
        <w:t xml:space="preserve"> </w:t>
      </w:r>
      <w:r w:rsidR="00B277CF">
        <w:rPr>
          <w:rFonts w:ascii="Times New Roman" w:hAnsi="Times New Roman" w:cs="Times New Roman"/>
          <w:sz w:val="24"/>
          <w:szCs w:val="24"/>
        </w:rPr>
        <w:t xml:space="preserve">mulighed for støtte til efterskoleophold efter en undersøgelse iværksat </w:t>
      </w:r>
      <w:r w:rsidR="00784AAF">
        <w:rPr>
          <w:rFonts w:ascii="Times New Roman" w:hAnsi="Times New Roman" w:cs="Times New Roman"/>
          <w:sz w:val="24"/>
          <w:szCs w:val="24"/>
        </w:rPr>
        <w:t>med henblik på at afklare om der er brug for foranstaltninger</w:t>
      </w:r>
      <w:r w:rsidR="00B277CF">
        <w:rPr>
          <w:rFonts w:ascii="Times New Roman" w:hAnsi="Times New Roman" w:cs="Times New Roman"/>
          <w:sz w:val="24"/>
          <w:szCs w:val="24"/>
        </w:rPr>
        <w:t xml:space="preserve">. </w:t>
      </w:r>
    </w:p>
    <w:p w:rsidR="00957C73" w:rsidRPr="004F2497" w:rsidRDefault="004C147C" w:rsidP="00957C7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K</w:t>
      </w:r>
      <w:r w:rsidR="00957C73" w:rsidRPr="004F2497">
        <w:rPr>
          <w:rFonts w:ascii="Times New Roman" w:hAnsi="Times New Roman" w:cs="Times New Roman"/>
          <w:sz w:val="24"/>
          <w:szCs w:val="24"/>
        </w:rPr>
        <w:t>ontinuitet – begrebet har ændret betydning gennem lovændringer</w:t>
      </w:r>
      <w:r w:rsidR="00784AAF">
        <w:rPr>
          <w:rFonts w:ascii="Times New Roman" w:hAnsi="Times New Roman" w:cs="Times New Roman"/>
          <w:sz w:val="24"/>
          <w:szCs w:val="24"/>
        </w:rPr>
        <w:t xml:space="preserve"> (særligt ved indførelsen af § 68a)</w:t>
      </w:r>
      <w:r w:rsidR="00957C73" w:rsidRPr="004F2497">
        <w:rPr>
          <w:rFonts w:ascii="Times New Roman" w:hAnsi="Times New Roman" w:cs="Times New Roman"/>
          <w:sz w:val="24"/>
          <w:szCs w:val="24"/>
        </w:rPr>
        <w:t>, uden at det står tilstrækkeligt klart, i hvilket omfang dette har be</w:t>
      </w:r>
      <w:r>
        <w:rPr>
          <w:rFonts w:ascii="Times New Roman" w:hAnsi="Times New Roman" w:cs="Times New Roman"/>
          <w:sz w:val="24"/>
          <w:szCs w:val="24"/>
        </w:rPr>
        <w:t xml:space="preserve">tydning ved fortolkningen af </w:t>
      </w:r>
      <w:r w:rsidR="00957C73" w:rsidRPr="004F2497">
        <w:rPr>
          <w:rFonts w:ascii="Times New Roman" w:hAnsi="Times New Roman" w:cs="Times New Roman"/>
          <w:sz w:val="24"/>
          <w:szCs w:val="24"/>
        </w:rPr>
        <w:t>bestemmelser</w:t>
      </w:r>
      <w:r w:rsidR="00784AAF">
        <w:rPr>
          <w:rFonts w:ascii="Times New Roman" w:hAnsi="Times New Roman" w:cs="Times New Roman"/>
          <w:sz w:val="24"/>
          <w:szCs w:val="24"/>
        </w:rPr>
        <w:t>ne som sådan – herunder hvilken betydning det har i forhold til den vejledning, kommunen er forpligtet til at give inden en anbringelse (især) med samtykke</w:t>
      </w:r>
      <w:r w:rsidR="00B277CF">
        <w:rPr>
          <w:rFonts w:ascii="Times New Roman" w:hAnsi="Times New Roman" w:cs="Times New Roman"/>
          <w:sz w:val="24"/>
          <w:szCs w:val="24"/>
        </w:rPr>
        <w:t>.</w:t>
      </w:r>
      <w:r w:rsidR="00784AAF">
        <w:rPr>
          <w:rFonts w:ascii="Times New Roman" w:hAnsi="Times New Roman" w:cs="Times New Roman"/>
          <w:sz w:val="24"/>
          <w:szCs w:val="24"/>
        </w:rPr>
        <w:t xml:space="preserve"> </w:t>
      </w:r>
    </w:p>
    <w:p w:rsidR="00B277CF" w:rsidRDefault="004C147C" w:rsidP="00957C73">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w:t>
      </w:r>
      <w:r w:rsidR="00957C73">
        <w:rPr>
          <w:rFonts w:ascii="Times New Roman" w:hAnsi="Times New Roman" w:cs="Times New Roman"/>
          <w:sz w:val="24"/>
          <w:szCs w:val="24"/>
        </w:rPr>
        <w:t>ilknytning – begrebet anvend</w:t>
      </w:r>
      <w:r w:rsidR="00B277CF">
        <w:rPr>
          <w:rFonts w:ascii="Times New Roman" w:hAnsi="Times New Roman" w:cs="Times New Roman"/>
          <w:sz w:val="24"/>
          <w:szCs w:val="24"/>
        </w:rPr>
        <w:t>t</w:t>
      </w:r>
      <w:r w:rsidR="00957C73">
        <w:rPr>
          <w:rFonts w:ascii="Times New Roman" w:hAnsi="Times New Roman" w:cs="Times New Roman"/>
          <w:sz w:val="24"/>
          <w:szCs w:val="24"/>
        </w:rPr>
        <w:t>es indtil for nylig i den traditionelle forstand som et begreb, der siger noget om barnets evne til at skabe og fastholde relationelle tilknytninger, mens den nyere brug omhandler en tilknytning til et sted</w:t>
      </w:r>
      <w:r w:rsidR="00B277CF">
        <w:rPr>
          <w:rFonts w:ascii="Times New Roman" w:hAnsi="Times New Roman" w:cs="Times New Roman"/>
          <w:sz w:val="24"/>
          <w:szCs w:val="24"/>
        </w:rPr>
        <w:t>.</w:t>
      </w:r>
    </w:p>
    <w:p w:rsidR="00957C73" w:rsidRPr="00957C73" w:rsidRDefault="00B277CF" w:rsidP="00B277CF">
      <w:pPr>
        <w:pStyle w:val="ListParagraph"/>
        <w:spacing w:after="0"/>
        <w:rPr>
          <w:rFonts w:ascii="Times New Roman" w:hAnsi="Times New Roman" w:cs="Times New Roman"/>
          <w:sz w:val="24"/>
          <w:szCs w:val="24"/>
        </w:rPr>
      </w:pPr>
      <w:r>
        <w:rPr>
          <w:rFonts w:ascii="Times New Roman" w:hAnsi="Times New Roman" w:cs="Times New Roman"/>
          <w:sz w:val="24"/>
          <w:szCs w:val="24"/>
        </w:rPr>
        <w:t>Begrebet om tilknytning til et sted er indført i serviceloven uden, at tilknytningsbegrebet som sådan har ændret indhold</w:t>
      </w:r>
      <w:r w:rsidR="00EE69F9">
        <w:rPr>
          <w:rFonts w:ascii="Times New Roman" w:hAnsi="Times New Roman" w:cs="Times New Roman"/>
          <w:sz w:val="24"/>
          <w:szCs w:val="24"/>
        </w:rPr>
        <w:t>, hvilket svækker det generelle krav til teorifundering</w:t>
      </w:r>
      <w:r>
        <w:rPr>
          <w:rFonts w:ascii="Times New Roman" w:hAnsi="Times New Roman" w:cs="Times New Roman"/>
          <w:sz w:val="24"/>
          <w:szCs w:val="24"/>
        </w:rPr>
        <w:t xml:space="preserve">. </w:t>
      </w:r>
      <w:r w:rsidR="00C863AA">
        <w:rPr>
          <w:rFonts w:ascii="Times New Roman" w:hAnsi="Times New Roman" w:cs="Times New Roman"/>
          <w:sz w:val="24"/>
          <w:szCs w:val="24"/>
        </w:rPr>
        <w:t xml:space="preserve"> </w:t>
      </w:r>
    </w:p>
    <w:p w:rsidR="004F2497" w:rsidRDefault="004F2497" w:rsidP="00495178">
      <w:pPr>
        <w:spacing w:after="0"/>
        <w:rPr>
          <w:rFonts w:ascii="Times New Roman" w:hAnsi="Times New Roman" w:cs="Times New Roman"/>
          <w:b/>
          <w:sz w:val="24"/>
          <w:szCs w:val="24"/>
        </w:rPr>
      </w:pPr>
    </w:p>
    <w:p w:rsidR="00C863AA" w:rsidRPr="001E7D70" w:rsidRDefault="00C863AA" w:rsidP="00495178">
      <w:pPr>
        <w:spacing w:after="0"/>
        <w:rPr>
          <w:rFonts w:ascii="Times New Roman" w:hAnsi="Times New Roman" w:cs="Times New Roman"/>
          <w:b/>
          <w:sz w:val="28"/>
          <w:szCs w:val="28"/>
        </w:rPr>
      </w:pPr>
    </w:p>
    <w:p w:rsidR="00286F0D" w:rsidRPr="001E7D70" w:rsidRDefault="002B0AD8" w:rsidP="00495178">
      <w:pPr>
        <w:spacing w:after="0"/>
        <w:rPr>
          <w:rFonts w:ascii="Times New Roman" w:hAnsi="Times New Roman" w:cs="Times New Roman"/>
          <w:b/>
          <w:sz w:val="28"/>
          <w:szCs w:val="28"/>
        </w:rPr>
      </w:pPr>
      <w:r w:rsidRPr="001E7D70">
        <w:rPr>
          <w:rFonts w:ascii="Times New Roman" w:hAnsi="Times New Roman" w:cs="Times New Roman"/>
          <w:b/>
          <w:sz w:val="28"/>
          <w:szCs w:val="28"/>
        </w:rPr>
        <w:t>Vedr. i</w:t>
      </w:r>
      <w:r w:rsidR="00286F0D" w:rsidRPr="001E7D70">
        <w:rPr>
          <w:rFonts w:ascii="Times New Roman" w:hAnsi="Times New Roman" w:cs="Times New Roman"/>
          <w:b/>
          <w:sz w:val="28"/>
          <w:szCs w:val="28"/>
        </w:rPr>
        <w:t>mplementeringstiltag</w:t>
      </w:r>
    </w:p>
    <w:p w:rsidR="00286F0D" w:rsidRDefault="002B0AD8" w:rsidP="00495178">
      <w:pPr>
        <w:spacing w:after="0"/>
        <w:rPr>
          <w:rFonts w:ascii="Times New Roman" w:hAnsi="Times New Roman" w:cs="Times New Roman"/>
          <w:sz w:val="24"/>
          <w:szCs w:val="24"/>
        </w:rPr>
      </w:pPr>
      <w:r>
        <w:rPr>
          <w:rFonts w:ascii="Times New Roman" w:hAnsi="Times New Roman" w:cs="Times New Roman"/>
          <w:sz w:val="24"/>
          <w:szCs w:val="24"/>
        </w:rPr>
        <w:t>Der er ingen tvivl om, at det er en god ide at ledsage lovændringer med andre former for styringstiltag fra statens side, men jeg tror, det vil være en god ide nøjere at overveje, hvilke problemer, der ø</w:t>
      </w:r>
      <w:r w:rsidR="00957C73">
        <w:rPr>
          <w:rFonts w:ascii="Times New Roman" w:hAnsi="Times New Roman" w:cs="Times New Roman"/>
          <w:sz w:val="24"/>
          <w:szCs w:val="24"/>
        </w:rPr>
        <w:t>nskes afhjulpet og hvordan det</w:t>
      </w:r>
      <w:r w:rsidR="00731BD0">
        <w:rPr>
          <w:rFonts w:ascii="Times New Roman" w:hAnsi="Times New Roman" w:cs="Times New Roman"/>
          <w:sz w:val="24"/>
          <w:szCs w:val="24"/>
        </w:rPr>
        <w:t>te</w:t>
      </w:r>
      <w:r w:rsidR="00957C73">
        <w:rPr>
          <w:rFonts w:ascii="Times New Roman" w:hAnsi="Times New Roman" w:cs="Times New Roman"/>
          <w:sz w:val="24"/>
          <w:szCs w:val="24"/>
        </w:rPr>
        <w:t xml:space="preserve"> </w:t>
      </w:r>
      <w:r>
        <w:rPr>
          <w:rFonts w:ascii="Times New Roman" w:hAnsi="Times New Roman" w:cs="Times New Roman"/>
          <w:sz w:val="24"/>
          <w:szCs w:val="24"/>
        </w:rPr>
        <w:t>bedst gøres.</w:t>
      </w:r>
    </w:p>
    <w:p w:rsidR="00B277CF" w:rsidRDefault="002B0AD8" w:rsidP="00495178">
      <w:pPr>
        <w:spacing w:after="0"/>
        <w:rPr>
          <w:rFonts w:ascii="Times New Roman" w:hAnsi="Times New Roman" w:cs="Times New Roman"/>
          <w:sz w:val="24"/>
          <w:szCs w:val="24"/>
        </w:rPr>
      </w:pPr>
      <w:r>
        <w:rPr>
          <w:rFonts w:ascii="Times New Roman" w:hAnsi="Times New Roman" w:cs="Times New Roman"/>
          <w:sz w:val="24"/>
          <w:szCs w:val="24"/>
        </w:rPr>
        <w:t xml:space="preserve">Der bruges i dag store summer </w:t>
      </w:r>
      <w:r w:rsidR="00C863AA">
        <w:rPr>
          <w:rFonts w:ascii="Times New Roman" w:hAnsi="Times New Roman" w:cs="Times New Roman"/>
          <w:sz w:val="24"/>
          <w:szCs w:val="24"/>
        </w:rPr>
        <w:t>på</w:t>
      </w:r>
      <w:r>
        <w:rPr>
          <w:rFonts w:ascii="Times New Roman" w:hAnsi="Times New Roman" w:cs="Times New Roman"/>
          <w:sz w:val="24"/>
          <w:szCs w:val="24"/>
        </w:rPr>
        <w:t xml:space="preserve"> </w:t>
      </w:r>
      <w:r w:rsidR="001C3EA5">
        <w:rPr>
          <w:rFonts w:ascii="Times New Roman" w:hAnsi="Times New Roman" w:cs="Times New Roman"/>
          <w:sz w:val="24"/>
          <w:szCs w:val="24"/>
        </w:rPr>
        <w:t xml:space="preserve">de </w:t>
      </w:r>
      <w:r>
        <w:rPr>
          <w:rFonts w:ascii="Times New Roman" w:hAnsi="Times New Roman" w:cs="Times New Roman"/>
          <w:sz w:val="24"/>
          <w:szCs w:val="24"/>
        </w:rPr>
        <w:t>mange forskellige typer af projekter, undervisning m.v.</w:t>
      </w:r>
      <w:r w:rsidR="001C3EA5">
        <w:rPr>
          <w:rFonts w:ascii="Times New Roman" w:hAnsi="Times New Roman" w:cs="Times New Roman"/>
          <w:sz w:val="24"/>
          <w:szCs w:val="24"/>
        </w:rPr>
        <w:t>, som bl.a. Socialstyrelsen står for</w:t>
      </w:r>
      <w:r w:rsidR="003B63F5">
        <w:rPr>
          <w:rFonts w:ascii="Times New Roman" w:hAnsi="Times New Roman" w:cs="Times New Roman"/>
          <w:sz w:val="24"/>
          <w:szCs w:val="24"/>
        </w:rPr>
        <w:t xml:space="preserve">, ligesom den lange række af praksisundersøgelser også er meget ressourcekrævende. </w:t>
      </w:r>
    </w:p>
    <w:p w:rsidR="00F33101" w:rsidRDefault="003B63F5" w:rsidP="0049517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Det kunne </w:t>
      </w:r>
      <w:r w:rsidR="00B277CF">
        <w:rPr>
          <w:rFonts w:ascii="Times New Roman" w:hAnsi="Times New Roman" w:cs="Times New Roman"/>
          <w:sz w:val="24"/>
          <w:szCs w:val="24"/>
        </w:rPr>
        <w:t xml:space="preserve">efter min opfattelse med fordel </w:t>
      </w:r>
      <w:r>
        <w:rPr>
          <w:rFonts w:ascii="Times New Roman" w:hAnsi="Times New Roman" w:cs="Times New Roman"/>
          <w:sz w:val="24"/>
          <w:szCs w:val="24"/>
        </w:rPr>
        <w:t xml:space="preserve">overvejes, om denne type tiltag – i hvert fald i det nuværende omfang – er </w:t>
      </w:r>
      <w:r w:rsidR="00731BD0">
        <w:rPr>
          <w:rFonts w:ascii="Times New Roman" w:hAnsi="Times New Roman" w:cs="Times New Roman"/>
          <w:sz w:val="24"/>
          <w:szCs w:val="24"/>
        </w:rPr>
        <w:t xml:space="preserve">alle </w:t>
      </w:r>
      <w:r>
        <w:rPr>
          <w:rFonts w:ascii="Times New Roman" w:hAnsi="Times New Roman" w:cs="Times New Roman"/>
          <w:sz w:val="24"/>
          <w:szCs w:val="24"/>
        </w:rPr>
        <w:t>pengene værd og fører til de ønskede ændringer.</w:t>
      </w:r>
      <w:r w:rsidR="00F33101">
        <w:rPr>
          <w:rFonts w:ascii="Times New Roman" w:hAnsi="Times New Roman" w:cs="Times New Roman"/>
          <w:sz w:val="24"/>
          <w:szCs w:val="24"/>
        </w:rPr>
        <w:t xml:space="preserve"> </w:t>
      </w:r>
    </w:p>
    <w:p w:rsidR="00C863AA" w:rsidRDefault="00C863AA" w:rsidP="00495178">
      <w:pPr>
        <w:spacing w:after="0"/>
        <w:rPr>
          <w:rFonts w:ascii="Times New Roman" w:hAnsi="Times New Roman" w:cs="Times New Roman"/>
          <w:sz w:val="24"/>
          <w:szCs w:val="24"/>
        </w:rPr>
      </w:pPr>
    </w:p>
    <w:p w:rsidR="00F33101" w:rsidRDefault="00F33101" w:rsidP="00495178">
      <w:pPr>
        <w:spacing w:after="0"/>
        <w:rPr>
          <w:rFonts w:ascii="Times New Roman" w:hAnsi="Times New Roman" w:cs="Times New Roman"/>
          <w:sz w:val="24"/>
          <w:szCs w:val="24"/>
        </w:rPr>
      </w:pPr>
      <w:r>
        <w:rPr>
          <w:rFonts w:ascii="Times New Roman" w:hAnsi="Times New Roman" w:cs="Times New Roman"/>
          <w:sz w:val="24"/>
          <w:szCs w:val="24"/>
        </w:rPr>
        <w:t xml:space="preserve">Der er </w:t>
      </w:r>
      <w:r w:rsidR="00C863AA">
        <w:rPr>
          <w:rFonts w:ascii="Times New Roman" w:hAnsi="Times New Roman" w:cs="Times New Roman"/>
          <w:sz w:val="24"/>
          <w:szCs w:val="24"/>
        </w:rPr>
        <w:t xml:space="preserve">omfattende </w:t>
      </w:r>
      <w:r>
        <w:rPr>
          <w:rFonts w:ascii="Times New Roman" w:hAnsi="Times New Roman" w:cs="Times New Roman"/>
          <w:sz w:val="24"/>
          <w:szCs w:val="24"/>
        </w:rPr>
        <w:t>dokumentation i teorier og undersøgelser for, at for mange krav, regler og nye tiltag kan have den modsatte effekt af den ønskede</w:t>
      </w:r>
      <w:r w:rsidR="00C863AA">
        <w:rPr>
          <w:rFonts w:ascii="Times New Roman" w:hAnsi="Times New Roman" w:cs="Times New Roman"/>
          <w:sz w:val="24"/>
          <w:szCs w:val="24"/>
        </w:rPr>
        <w:t xml:space="preserve">, bl.a. </w:t>
      </w:r>
      <w:r>
        <w:rPr>
          <w:rFonts w:ascii="Times New Roman" w:hAnsi="Times New Roman" w:cs="Times New Roman"/>
          <w:sz w:val="24"/>
          <w:szCs w:val="24"/>
        </w:rPr>
        <w:t>at en kompleks og ”uforståelig” lov ofte for ikke-jurister fører til</w:t>
      </w:r>
      <w:r w:rsidR="00C863AA">
        <w:rPr>
          <w:rFonts w:ascii="Times New Roman" w:hAnsi="Times New Roman" w:cs="Times New Roman"/>
          <w:sz w:val="24"/>
          <w:szCs w:val="24"/>
        </w:rPr>
        <w:t xml:space="preserve"> </w:t>
      </w:r>
      <w:r>
        <w:rPr>
          <w:rFonts w:ascii="Times New Roman" w:hAnsi="Times New Roman" w:cs="Times New Roman"/>
          <w:sz w:val="24"/>
          <w:szCs w:val="24"/>
        </w:rPr>
        <w:t>vilkårlig</w:t>
      </w:r>
      <w:r w:rsidR="00C863AA">
        <w:rPr>
          <w:rFonts w:ascii="Times New Roman" w:hAnsi="Times New Roman" w:cs="Times New Roman"/>
          <w:sz w:val="24"/>
          <w:szCs w:val="24"/>
        </w:rPr>
        <w:t>e</w:t>
      </w:r>
      <w:r>
        <w:rPr>
          <w:rFonts w:ascii="Times New Roman" w:hAnsi="Times New Roman" w:cs="Times New Roman"/>
          <w:sz w:val="24"/>
          <w:szCs w:val="24"/>
        </w:rPr>
        <w:t xml:space="preserve"> og subjektiv</w:t>
      </w:r>
      <w:r w:rsidR="00C863AA">
        <w:rPr>
          <w:rFonts w:ascii="Times New Roman" w:hAnsi="Times New Roman" w:cs="Times New Roman"/>
          <w:sz w:val="24"/>
          <w:szCs w:val="24"/>
        </w:rPr>
        <w:t>e</w:t>
      </w:r>
      <w:r>
        <w:rPr>
          <w:rFonts w:ascii="Times New Roman" w:hAnsi="Times New Roman" w:cs="Times New Roman"/>
          <w:sz w:val="24"/>
          <w:szCs w:val="24"/>
        </w:rPr>
        <w:t xml:space="preserve"> afgørelse</w:t>
      </w:r>
      <w:r w:rsidR="00C863AA">
        <w:rPr>
          <w:rFonts w:ascii="Times New Roman" w:hAnsi="Times New Roman" w:cs="Times New Roman"/>
          <w:sz w:val="24"/>
          <w:szCs w:val="24"/>
        </w:rPr>
        <w:t>r</w:t>
      </w:r>
      <w:r>
        <w:rPr>
          <w:rFonts w:ascii="Times New Roman" w:hAnsi="Times New Roman" w:cs="Times New Roman"/>
          <w:sz w:val="24"/>
          <w:szCs w:val="24"/>
        </w:rPr>
        <w:t>.</w:t>
      </w:r>
    </w:p>
    <w:p w:rsidR="00F33101" w:rsidRDefault="00F33101" w:rsidP="00495178">
      <w:pPr>
        <w:spacing w:after="0"/>
        <w:rPr>
          <w:rFonts w:ascii="Times New Roman" w:hAnsi="Times New Roman" w:cs="Times New Roman"/>
          <w:sz w:val="24"/>
          <w:szCs w:val="24"/>
        </w:rPr>
      </w:pPr>
    </w:p>
    <w:p w:rsidR="001C3EA5" w:rsidRDefault="00B425DD" w:rsidP="00495178">
      <w:pPr>
        <w:spacing w:after="0"/>
        <w:rPr>
          <w:rFonts w:ascii="Times New Roman" w:hAnsi="Times New Roman" w:cs="Times New Roman"/>
          <w:sz w:val="24"/>
          <w:szCs w:val="24"/>
        </w:rPr>
      </w:pPr>
      <w:r>
        <w:rPr>
          <w:rFonts w:ascii="Times New Roman" w:hAnsi="Times New Roman" w:cs="Times New Roman"/>
          <w:sz w:val="24"/>
          <w:szCs w:val="24"/>
        </w:rPr>
        <w:t>I forhold til</w:t>
      </w:r>
      <w:r w:rsidR="00F33101">
        <w:rPr>
          <w:rFonts w:ascii="Times New Roman" w:hAnsi="Times New Roman" w:cs="Times New Roman"/>
          <w:sz w:val="24"/>
          <w:szCs w:val="24"/>
        </w:rPr>
        <w:t xml:space="preserve"> mange </w:t>
      </w:r>
      <w:r>
        <w:rPr>
          <w:rFonts w:ascii="Times New Roman" w:hAnsi="Times New Roman" w:cs="Times New Roman"/>
          <w:sz w:val="24"/>
          <w:szCs w:val="24"/>
        </w:rPr>
        <w:t>af de projek</w:t>
      </w:r>
      <w:r w:rsidR="00F33101">
        <w:rPr>
          <w:rFonts w:ascii="Times New Roman" w:hAnsi="Times New Roman" w:cs="Times New Roman"/>
          <w:sz w:val="24"/>
          <w:szCs w:val="24"/>
        </w:rPr>
        <w:t>ter</w:t>
      </w:r>
      <w:r>
        <w:rPr>
          <w:rFonts w:ascii="Times New Roman" w:hAnsi="Times New Roman" w:cs="Times New Roman"/>
          <w:sz w:val="24"/>
          <w:szCs w:val="24"/>
        </w:rPr>
        <w:t>, der støttes</w:t>
      </w:r>
      <w:r w:rsidR="00F33101">
        <w:rPr>
          <w:rFonts w:ascii="Times New Roman" w:hAnsi="Times New Roman" w:cs="Times New Roman"/>
          <w:sz w:val="24"/>
          <w:szCs w:val="24"/>
        </w:rPr>
        <w:t xml:space="preserve"> er det ofte et vilkår, at jura og et juridisk perspektiv er stærkt nedtonet eller helt fraværende. </w:t>
      </w:r>
      <w:r w:rsidR="001C3EA5">
        <w:rPr>
          <w:rFonts w:ascii="Times New Roman" w:hAnsi="Times New Roman" w:cs="Times New Roman"/>
          <w:sz w:val="24"/>
          <w:szCs w:val="24"/>
        </w:rPr>
        <w:t xml:space="preserve">Jeg </w:t>
      </w:r>
      <w:r w:rsidR="00F33101">
        <w:rPr>
          <w:rFonts w:ascii="Times New Roman" w:hAnsi="Times New Roman" w:cs="Times New Roman"/>
          <w:sz w:val="24"/>
          <w:szCs w:val="24"/>
        </w:rPr>
        <w:t>kende</w:t>
      </w:r>
      <w:r w:rsidR="001C3EA5">
        <w:rPr>
          <w:rFonts w:ascii="Times New Roman" w:hAnsi="Times New Roman" w:cs="Times New Roman"/>
          <w:sz w:val="24"/>
          <w:szCs w:val="24"/>
        </w:rPr>
        <w:t>r naturligvis ikke alle projekter, men støder jævnligt på projekter i kommuner, hvor hverken den overordnede retlige ramme eller de konkrete relevante lovbestemmelser for det område, som projektet omhandler, er inddraget</w:t>
      </w:r>
      <w:r w:rsidR="00731BD0">
        <w:rPr>
          <w:rFonts w:ascii="Times New Roman" w:hAnsi="Times New Roman" w:cs="Times New Roman"/>
          <w:sz w:val="24"/>
          <w:szCs w:val="24"/>
        </w:rPr>
        <w:t xml:space="preserve"> relevant</w:t>
      </w:r>
      <w:r w:rsidR="001C3EA5">
        <w:rPr>
          <w:rFonts w:ascii="Times New Roman" w:hAnsi="Times New Roman" w:cs="Times New Roman"/>
          <w:sz w:val="24"/>
          <w:szCs w:val="24"/>
        </w:rPr>
        <w:t xml:space="preserve"> i projektet. </w:t>
      </w:r>
    </w:p>
    <w:p w:rsidR="00AD6387" w:rsidRDefault="00B425DD" w:rsidP="00495178">
      <w:pPr>
        <w:spacing w:after="0"/>
        <w:rPr>
          <w:rFonts w:ascii="Times New Roman" w:hAnsi="Times New Roman" w:cs="Times New Roman"/>
          <w:sz w:val="24"/>
          <w:szCs w:val="24"/>
        </w:rPr>
      </w:pPr>
      <w:r>
        <w:rPr>
          <w:rFonts w:ascii="Times New Roman" w:hAnsi="Times New Roman" w:cs="Times New Roman"/>
          <w:sz w:val="24"/>
          <w:szCs w:val="24"/>
        </w:rPr>
        <w:t>Dette kan naturligvis fra et retligt perspektiv have mange og mangeartede uheldige følger, men her vil jeg blot nævne, at fraværet af retlige overvejelser, bestyrker praksis</w:t>
      </w:r>
      <w:r w:rsidR="00EE69F9">
        <w:rPr>
          <w:rFonts w:ascii="Times New Roman" w:hAnsi="Times New Roman" w:cs="Times New Roman"/>
          <w:sz w:val="24"/>
          <w:szCs w:val="24"/>
        </w:rPr>
        <w:t>’</w:t>
      </w:r>
      <w:r w:rsidR="00FD2807">
        <w:rPr>
          <w:rFonts w:ascii="Times New Roman" w:hAnsi="Times New Roman" w:cs="Times New Roman"/>
          <w:sz w:val="24"/>
          <w:szCs w:val="24"/>
        </w:rPr>
        <w:t xml:space="preserve"> tro på og glæde over </w:t>
      </w:r>
      <w:r>
        <w:rPr>
          <w:rFonts w:ascii="Times New Roman" w:hAnsi="Times New Roman" w:cs="Times New Roman"/>
          <w:sz w:val="24"/>
          <w:szCs w:val="24"/>
        </w:rPr>
        <w:t>arbejdsmetode</w:t>
      </w:r>
      <w:r w:rsidR="00AD6387">
        <w:rPr>
          <w:rFonts w:ascii="Times New Roman" w:hAnsi="Times New Roman" w:cs="Times New Roman"/>
          <w:sz w:val="24"/>
          <w:szCs w:val="24"/>
        </w:rPr>
        <w:t>r</w:t>
      </w:r>
      <w:r>
        <w:rPr>
          <w:rFonts w:ascii="Times New Roman" w:hAnsi="Times New Roman" w:cs="Times New Roman"/>
          <w:sz w:val="24"/>
          <w:szCs w:val="24"/>
        </w:rPr>
        <w:t xml:space="preserve">, hvor </w:t>
      </w:r>
      <w:r w:rsidR="00AD6387">
        <w:rPr>
          <w:rFonts w:ascii="Times New Roman" w:hAnsi="Times New Roman" w:cs="Times New Roman"/>
          <w:sz w:val="24"/>
          <w:szCs w:val="24"/>
        </w:rPr>
        <w:t>”</w:t>
      </w:r>
      <w:r>
        <w:rPr>
          <w:rFonts w:ascii="Times New Roman" w:hAnsi="Times New Roman" w:cs="Times New Roman"/>
          <w:sz w:val="24"/>
          <w:szCs w:val="24"/>
        </w:rPr>
        <w:t>fritsvævende tænkning</w:t>
      </w:r>
      <w:r w:rsidR="00AD6387">
        <w:rPr>
          <w:rFonts w:ascii="Times New Roman" w:hAnsi="Times New Roman" w:cs="Times New Roman"/>
          <w:sz w:val="24"/>
          <w:szCs w:val="24"/>
        </w:rPr>
        <w:t>” tolereres og præmieres.</w:t>
      </w:r>
    </w:p>
    <w:p w:rsidR="00B425DD" w:rsidRDefault="00B425DD" w:rsidP="00495178">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AD6387" w:rsidRDefault="00333EF8" w:rsidP="00495178">
      <w:pPr>
        <w:spacing w:after="0"/>
        <w:rPr>
          <w:rFonts w:ascii="Times New Roman" w:hAnsi="Times New Roman" w:cs="Times New Roman"/>
          <w:sz w:val="24"/>
          <w:szCs w:val="24"/>
        </w:rPr>
      </w:pPr>
      <w:r>
        <w:rPr>
          <w:rFonts w:ascii="Times New Roman" w:hAnsi="Times New Roman" w:cs="Times New Roman"/>
          <w:sz w:val="24"/>
          <w:szCs w:val="24"/>
        </w:rPr>
        <w:t>Et andet eksempel er d</w:t>
      </w:r>
      <w:r w:rsidR="001C3EA5">
        <w:rPr>
          <w:rFonts w:ascii="Times New Roman" w:hAnsi="Times New Roman" w:cs="Times New Roman"/>
          <w:sz w:val="24"/>
          <w:szCs w:val="24"/>
        </w:rPr>
        <w:t>et stort anlagte ICS projekt, som er købt for dyre penge i England</w:t>
      </w:r>
      <w:r>
        <w:rPr>
          <w:rFonts w:ascii="Times New Roman" w:hAnsi="Times New Roman" w:cs="Times New Roman"/>
          <w:sz w:val="24"/>
          <w:szCs w:val="24"/>
        </w:rPr>
        <w:t xml:space="preserve"> og som af den grund udspringer af en anden lov og retstradition end den danske. Systemet er efterfølgende forsøgt </w:t>
      </w:r>
      <w:r w:rsidR="00BF0143">
        <w:rPr>
          <w:rFonts w:ascii="Times New Roman" w:hAnsi="Times New Roman" w:cs="Times New Roman"/>
          <w:sz w:val="24"/>
          <w:szCs w:val="24"/>
        </w:rPr>
        <w:t>”</w:t>
      </w:r>
      <w:r w:rsidR="008D5198">
        <w:rPr>
          <w:rFonts w:ascii="Times New Roman" w:hAnsi="Times New Roman" w:cs="Times New Roman"/>
          <w:sz w:val="24"/>
          <w:szCs w:val="24"/>
        </w:rPr>
        <w:t xml:space="preserve">tillempet </w:t>
      </w:r>
      <w:r>
        <w:rPr>
          <w:rFonts w:ascii="Times New Roman" w:hAnsi="Times New Roman" w:cs="Times New Roman"/>
          <w:sz w:val="24"/>
          <w:szCs w:val="24"/>
        </w:rPr>
        <w:t xml:space="preserve">til </w:t>
      </w:r>
      <w:r w:rsidR="008D5198">
        <w:rPr>
          <w:rFonts w:ascii="Times New Roman" w:hAnsi="Times New Roman" w:cs="Times New Roman"/>
          <w:sz w:val="24"/>
          <w:szCs w:val="24"/>
        </w:rPr>
        <w:t>dansk ret</w:t>
      </w:r>
      <w:r w:rsidR="00BF0143">
        <w:rPr>
          <w:rFonts w:ascii="Times New Roman" w:hAnsi="Times New Roman" w:cs="Times New Roman"/>
          <w:sz w:val="24"/>
          <w:szCs w:val="24"/>
        </w:rPr>
        <w:t>”</w:t>
      </w:r>
      <w:r w:rsidR="008D5198">
        <w:rPr>
          <w:rFonts w:ascii="Times New Roman" w:hAnsi="Times New Roman" w:cs="Times New Roman"/>
          <w:sz w:val="24"/>
          <w:szCs w:val="24"/>
        </w:rPr>
        <w:t xml:space="preserve">. Desværre </w:t>
      </w:r>
      <w:r>
        <w:rPr>
          <w:rFonts w:ascii="Times New Roman" w:hAnsi="Times New Roman" w:cs="Times New Roman"/>
          <w:sz w:val="24"/>
          <w:szCs w:val="24"/>
        </w:rPr>
        <w:t xml:space="preserve">har </w:t>
      </w:r>
      <w:r w:rsidR="00BF0143">
        <w:rPr>
          <w:rFonts w:ascii="Times New Roman" w:hAnsi="Times New Roman" w:cs="Times New Roman"/>
          <w:sz w:val="24"/>
          <w:szCs w:val="24"/>
        </w:rPr>
        <w:t xml:space="preserve">en egentlig </w:t>
      </w:r>
      <w:r>
        <w:rPr>
          <w:rFonts w:ascii="Times New Roman" w:hAnsi="Times New Roman" w:cs="Times New Roman"/>
          <w:sz w:val="24"/>
          <w:szCs w:val="24"/>
        </w:rPr>
        <w:t>jur</w:t>
      </w:r>
      <w:r w:rsidR="00BF0143">
        <w:rPr>
          <w:rFonts w:ascii="Times New Roman" w:hAnsi="Times New Roman" w:cs="Times New Roman"/>
          <w:sz w:val="24"/>
          <w:szCs w:val="24"/>
        </w:rPr>
        <w:t>idisk tænkning</w:t>
      </w:r>
      <w:r>
        <w:rPr>
          <w:rFonts w:ascii="Times New Roman" w:hAnsi="Times New Roman" w:cs="Times New Roman"/>
          <w:sz w:val="24"/>
          <w:szCs w:val="24"/>
        </w:rPr>
        <w:t xml:space="preserve"> også her været ret fraværende, hvilket </w:t>
      </w:r>
      <w:r w:rsidR="008D5198">
        <w:rPr>
          <w:rFonts w:ascii="Times New Roman" w:hAnsi="Times New Roman" w:cs="Times New Roman"/>
          <w:sz w:val="24"/>
          <w:szCs w:val="24"/>
        </w:rPr>
        <w:t>for det første</w:t>
      </w:r>
      <w:r>
        <w:rPr>
          <w:rFonts w:ascii="Times New Roman" w:hAnsi="Times New Roman" w:cs="Times New Roman"/>
          <w:sz w:val="24"/>
          <w:szCs w:val="24"/>
        </w:rPr>
        <w:t xml:space="preserve"> betyder</w:t>
      </w:r>
      <w:r w:rsidR="008D5198">
        <w:rPr>
          <w:rFonts w:ascii="Times New Roman" w:hAnsi="Times New Roman" w:cs="Times New Roman"/>
          <w:sz w:val="24"/>
          <w:szCs w:val="24"/>
        </w:rPr>
        <w:t xml:space="preserve">, at der ikke tages afsæt i den udmærkede systematik, som findes i den danske forvaltnings- og servicelov. </w:t>
      </w:r>
    </w:p>
    <w:p w:rsidR="00AD6387" w:rsidRDefault="008D5198" w:rsidP="00495178">
      <w:pPr>
        <w:spacing w:after="0"/>
        <w:rPr>
          <w:rFonts w:ascii="Times New Roman" w:hAnsi="Times New Roman" w:cs="Times New Roman"/>
          <w:sz w:val="24"/>
          <w:szCs w:val="24"/>
        </w:rPr>
      </w:pPr>
      <w:r>
        <w:rPr>
          <w:rFonts w:ascii="Times New Roman" w:hAnsi="Times New Roman" w:cs="Times New Roman"/>
          <w:sz w:val="24"/>
          <w:szCs w:val="24"/>
        </w:rPr>
        <w:t xml:space="preserve">Det er i sig selv meget uhensigtsmæssigt, hvis målet bl.a. er, at ”myndighedsudøveren” skal blive bedre til at træffe korrekte afgørelser, jf. forarbejderne til Barnets Reform. </w:t>
      </w:r>
    </w:p>
    <w:p w:rsidR="00333EF8" w:rsidRDefault="008D5198" w:rsidP="00495178">
      <w:pPr>
        <w:spacing w:after="0"/>
        <w:rPr>
          <w:rFonts w:ascii="Times New Roman" w:hAnsi="Times New Roman" w:cs="Times New Roman"/>
          <w:sz w:val="24"/>
          <w:szCs w:val="24"/>
        </w:rPr>
      </w:pPr>
      <w:r>
        <w:rPr>
          <w:rFonts w:ascii="Times New Roman" w:hAnsi="Times New Roman" w:cs="Times New Roman"/>
          <w:sz w:val="24"/>
          <w:szCs w:val="24"/>
        </w:rPr>
        <w:t>Hvad værre er,</w:t>
      </w:r>
      <w:r w:rsidR="00AD6387">
        <w:rPr>
          <w:rFonts w:ascii="Times New Roman" w:hAnsi="Times New Roman" w:cs="Times New Roman"/>
          <w:sz w:val="24"/>
          <w:szCs w:val="24"/>
        </w:rPr>
        <w:t xml:space="preserve"> så</w:t>
      </w:r>
      <w:r>
        <w:rPr>
          <w:rFonts w:ascii="Times New Roman" w:hAnsi="Times New Roman" w:cs="Times New Roman"/>
          <w:sz w:val="24"/>
          <w:szCs w:val="24"/>
        </w:rPr>
        <w:t xml:space="preserve"> </w:t>
      </w:r>
      <w:r w:rsidR="00F5171D">
        <w:rPr>
          <w:rFonts w:ascii="Times New Roman" w:hAnsi="Times New Roman" w:cs="Times New Roman"/>
          <w:sz w:val="24"/>
          <w:szCs w:val="24"/>
        </w:rPr>
        <w:t xml:space="preserve">har tillempningen til dansk ret desværre </w:t>
      </w:r>
      <w:r w:rsidR="00BF0143">
        <w:rPr>
          <w:rFonts w:ascii="Times New Roman" w:hAnsi="Times New Roman" w:cs="Times New Roman"/>
          <w:sz w:val="24"/>
          <w:szCs w:val="24"/>
        </w:rPr>
        <w:t>fået den form</w:t>
      </w:r>
      <w:r w:rsidR="00F5171D">
        <w:rPr>
          <w:rFonts w:ascii="Times New Roman" w:hAnsi="Times New Roman" w:cs="Times New Roman"/>
          <w:sz w:val="24"/>
          <w:szCs w:val="24"/>
        </w:rPr>
        <w:t xml:space="preserve">, at </w:t>
      </w:r>
      <w:r w:rsidR="00C863AA">
        <w:rPr>
          <w:rFonts w:ascii="Times New Roman" w:hAnsi="Times New Roman" w:cs="Times New Roman"/>
          <w:sz w:val="24"/>
          <w:szCs w:val="24"/>
        </w:rPr>
        <w:t>den socialfaglige fremstilling i vejledningen af brugen af ICS</w:t>
      </w:r>
      <w:r w:rsidR="00AD6387">
        <w:rPr>
          <w:rFonts w:ascii="Times New Roman" w:hAnsi="Times New Roman" w:cs="Times New Roman"/>
          <w:sz w:val="24"/>
          <w:szCs w:val="24"/>
        </w:rPr>
        <w:t xml:space="preserve"> </w:t>
      </w:r>
      <w:r>
        <w:rPr>
          <w:rFonts w:ascii="Times New Roman" w:hAnsi="Times New Roman" w:cs="Times New Roman"/>
          <w:sz w:val="24"/>
          <w:szCs w:val="24"/>
        </w:rPr>
        <w:t xml:space="preserve">flere </w:t>
      </w:r>
      <w:r w:rsidR="00C863AA">
        <w:rPr>
          <w:rFonts w:ascii="Times New Roman" w:hAnsi="Times New Roman" w:cs="Times New Roman"/>
          <w:sz w:val="24"/>
          <w:szCs w:val="24"/>
        </w:rPr>
        <w:t xml:space="preserve">steder </w:t>
      </w:r>
      <w:r w:rsidR="00F5171D">
        <w:rPr>
          <w:rFonts w:ascii="Times New Roman" w:hAnsi="Times New Roman" w:cs="Times New Roman"/>
          <w:sz w:val="24"/>
          <w:szCs w:val="24"/>
        </w:rPr>
        <w:t>”krydres”</w:t>
      </w:r>
      <w:r w:rsidR="00AD6387">
        <w:rPr>
          <w:rFonts w:ascii="Times New Roman" w:hAnsi="Times New Roman" w:cs="Times New Roman"/>
          <w:sz w:val="24"/>
          <w:szCs w:val="24"/>
        </w:rPr>
        <w:t xml:space="preserve"> </w:t>
      </w:r>
      <w:r>
        <w:rPr>
          <w:rFonts w:ascii="Times New Roman" w:hAnsi="Times New Roman" w:cs="Times New Roman"/>
          <w:sz w:val="24"/>
          <w:szCs w:val="24"/>
        </w:rPr>
        <w:t>med</w:t>
      </w:r>
      <w:r w:rsidR="00AD6387">
        <w:rPr>
          <w:rFonts w:ascii="Times New Roman" w:hAnsi="Times New Roman" w:cs="Times New Roman"/>
          <w:sz w:val="24"/>
          <w:szCs w:val="24"/>
        </w:rPr>
        <w:t xml:space="preserve"> </w:t>
      </w:r>
      <w:r>
        <w:rPr>
          <w:rFonts w:ascii="Times New Roman" w:hAnsi="Times New Roman" w:cs="Times New Roman"/>
          <w:sz w:val="24"/>
          <w:szCs w:val="24"/>
        </w:rPr>
        <w:t>kriterier</w:t>
      </w:r>
      <w:r w:rsidR="00C863AA">
        <w:rPr>
          <w:rFonts w:ascii="Times New Roman" w:hAnsi="Times New Roman" w:cs="Times New Roman"/>
          <w:sz w:val="24"/>
          <w:szCs w:val="24"/>
        </w:rPr>
        <w:t>, der ved</w:t>
      </w:r>
      <w:r>
        <w:rPr>
          <w:rFonts w:ascii="Times New Roman" w:hAnsi="Times New Roman" w:cs="Times New Roman"/>
          <w:sz w:val="24"/>
          <w:szCs w:val="24"/>
        </w:rPr>
        <w:t xml:space="preserve">rører andre </w:t>
      </w:r>
      <w:r w:rsidR="00C863AA">
        <w:rPr>
          <w:rFonts w:ascii="Times New Roman" w:hAnsi="Times New Roman" w:cs="Times New Roman"/>
          <w:sz w:val="24"/>
          <w:szCs w:val="24"/>
        </w:rPr>
        <w:t xml:space="preserve">regler i </w:t>
      </w:r>
      <w:r w:rsidR="00333EF8">
        <w:rPr>
          <w:rFonts w:ascii="Times New Roman" w:hAnsi="Times New Roman" w:cs="Times New Roman"/>
          <w:sz w:val="24"/>
          <w:szCs w:val="24"/>
        </w:rPr>
        <w:t>børnesagen</w:t>
      </w:r>
      <w:r w:rsidR="00F5171D">
        <w:rPr>
          <w:rFonts w:ascii="Times New Roman" w:hAnsi="Times New Roman" w:cs="Times New Roman"/>
          <w:sz w:val="24"/>
          <w:szCs w:val="24"/>
        </w:rPr>
        <w:t xml:space="preserve"> end det </w:t>
      </w:r>
      <w:r w:rsidR="00BF0143">
        <w:rPr>
          <w:rFonts w:ascii="Times New Roman" w:hAnsi="Times New Roman" w:cs="Times New Roman"/>
          <w:sz w:val="24"/>
          <w:szCs w:val="24"/>
        </w:rPr>
        <w:t xml:space="preserve">i vejledningen </w:t>
      </w:r>
      <w:r w:rsidR="00AD6387">
        <w:rPr>
          <w:rFonts w:ascii="Times New Roman" w:hAnsi="Times New Roman" w:cs="Times New Roman"/>
          <w:sz w:val="24"/>
          <w:szCs w:val="24"/>
        </w:rPr>
        <w:t>omhandlede</w:t>
      </w:r>
      <w:r w:rsidR="00333EF8">
        <w:rPr>
          <w:rFonts w:ascii="Times New Roman" w:hAnsi="Times New Roman" w:cs="Times New Roman"/>
          <w:sz w:val="24"/>
          <w:szCs w:val="24"/>
        </w:rPr>
        <w:t xml:space="preserve"> </w:t>
      </w:r>
      <w:r w:rsidR="00C863AA">
        <w:rPr>
          <w:rFonts w:ascii="Times New Roman" w:hAnsi="Times New Roman" w:cs="Times New Roman"/>
          <w:sz w:val="24"/>
          <w:szCs w:val="24"/>
        </w:rPr>
        <w:t xml:space="preserve">eksempel </w:t>
      </w:r>
      <w:r w:rsidR="00333EF8">
        <w:rPr>
          <w:rFonts w:ascii="Times New Roman" w:hAnsi="Times New Roman" w:cs="Times New Roman"/>
          <w:sz w:val="24"/>
          <w:szCs w:val="24"/>
        </w:rPr>
        <w:t>med det resultat, at de centrale kriterier (lovens formuleringer) mister deres signifikans og værdi</w:t>
      </w:r>
      <w:r w:rsidR="00C863AA">
        <w:rPr>
          <w:rFonts w:ascii="Times New Roman" w:hAnsi="Times New Roman" w:cs="Times New Roman"/>
          <w:sz w:val="24"/>
          <w:szCs w:val="24"/>
        </w:rPr>
        <w:t>. Dette er naturligvis et stort retssikkerhedsmæssigt problem</w:t>
      </w:r>
      <w:r w:rsidR="004F0354">
        <w:rPr>
          <w:rFonts w:ascii="Times New Roman" w:hAnsi="Times New Roman" w:cs="Times New Roman"/>
          <w:sz w:val="24"/>
          <w:szCs w:val="24"/>
        </w:rPr>
        <w:t xml:space="preserve"> som bl.a. kan føre til vilkårlighed og </w:t>
      </w:r>
      <w:r w:rsidR="00333EF8">
        <w:rPr>
          <w:rFonts w:ascii="Times New Roman" w:hAnsi="Times New Roman" w:cs="Times New Roman"/>
          <w:sz w:val="24"/>
          <w:szCs w:val="24"/>
        </w:rPr>
        <w:t xml:space="preserve">en </w:t>
      </w:r>
      <w:r w:rsidR="004F0354">
        <w:rPr>
          <w:rFonts w:ascii="Times New Roman" w:hAnsi="Times New Roman" w:cs="Times New Roman"/>
          <w:sz w:val="24"/>
          <w:szCs w:val="24"/>
        </w:rPr>
        <w:t>u</w:t>
      </w:r>
      <w:r w:rsidR="00333EF8">
        <w:rPr>
          <w:rFonts w:ascii="Times New Roman" w:hAnsi="Times New Roman" w:cs="Times New Roman"/>
          <w:sz w:val="24"/>
          <w:szCs w:val="24"/>
        </w:rPr>
        <w:t>ensartet fortolkning af loven.</w:t>
      </w:r>
    </w:p>
    <w:p w:rsidR="00333EF8" w:rsidRDefault="00333EF8" w:rsidP="00495178">
      <w:pPr>
        <w:spacing w:after="0"/>
        <w:rPr>
          <w:rFonts w:ascii="Times New Roman" w:hAnsi="Times New Roman" w:cs="Times New Roman"/>
          <w:sz w:val="24"/>
          <w:szCs w:val="24"/>
        </w:rPr>
      </w:pPr>
    </w:p>
    <w:p w:rsidR="004F0354" w:rsidRDefault="004F0354" w:rsidP="00495178">
      <w:pPr>
        <w:spacing w:after="0"/>
        <w:rPr>
          <w:rFonts w:ascii="Times New Roman" w:hAnsi="Times New Roman" w:cs="Times New Roman"/>
          <w:b/>
          <w:sz w:val="24"/>
          <w:szCs w:val="24"/>
        </w:rPr>
      </w:pPr>
    </w:p>
    <w:p w:rsidR="00D24C1D" w:rsidRPr="001E7D70" w:rsidRDefault="001E7D70" w:rsidP="00495178">
      <w:pPr>
        <w:spacing w:after="0"/>
        <w:rPr>
          <w:rFonts w:ascii="Times New Roman" w:hAnsi="Times New Roman" w:cs="Times New Roman"/>
          <w:b/>
          <w:sz w:val="28"/>
          <w:szCs w:val="28"/>
        </w:rPr>
      </w:pPr>
      <w:r>
        <w:rPr>
          <w:rFonts w:ascii="Times New Roman" w:hAnsi="Times New Roman" w:cs="Times New Roman"/>
          <w:b/>
          <w:sz w:val="28"/>
          <w:szCs w:val="28"/>
        </w:rPr>
        <w:t>Vedr. k</w:t>
      </w:r>
      <w:r w:rsidR="00286F0D" w:rsidRPr="001E7D70">
        <w:rPr>
          <w:rFonts w:ascii="Times New Roman" w:hAnsi="Times New Roman" w:cs="Times New Roman"/>
          <w:b/>
          <w:sz w:val="28"/>
          <w:szCs w:val="28"/>
        </w:rPr>
        <w:t xml:space="preserve">ommunernes </w:t>
      </w:r>
      <w:r w:rsidR="002B378C" w:rsidRPr="001E7D70">
        <w:rPr>
          <w:rFonts w:ascii="Times New Roman" w:hAnsi="Times New Roman" w:cs="Times New Roman"/>
          <w:b/>
          <w:sz w:val="28"/>
          <w:szCs w:val="28"/>
        </w:rPr>
        <w:t>opgaver over for børn</w:t>
      </w:r>
    </w:p>
    <w:p w:rsidR="00AD6387" w:rsidRDefault="00AD6387" w:rsidP="00495178">
      <w:pPr>
        <w:spacing w:after="0"/>
        <w:rPr>
          <w:rFonts w:ascii="Times New Roman" w:hAnsi="Times New Roman" w:cs="Times New Roman"/>
          <w:sz w:val="24"/>
          <w:szCs w:val="24"/>
        </w:rPr>
      </w:pPr>
      <w:r>
        <w:rPr>
          <w:rFonts w:ascii="Times New Roman" w:hAnsi="Times New Roman" w:cs="Times New Roman"/>
          <w:sz w:val="24"/>
          <w:szCs w:val="24"/>
        </w:rPr>
        <w:t xml:space="preserve">Jeg mener, der er en tilbøjelig til i debatten – også blandt politikere – at blande problemstillinger og opgaver sammen, så det ofte bliver til, at ”kommunen” skulle have gjort noget andet. </w:t>
      </w:r>
    </w:p>
    <w:p w:rsidR="001A1436" w:rsidRDefault="00AD6387" w:rsidP="00495178">
      <w:pPr>
        <w:spacing w:after="0"/>
        <w:rPr>
          <w:rFonts w:ascii="Times New Roman" w:hAnsi="Times New Roman" w:cs="Times New Roman"/>
          <w:sz w:val="24"/>
          <w:szCs w:val="24"/>
        </w:rPr>
      </w:pPr>
      <w:r>
        <w:rPr>
          <w:rFonts w:ascii="Times New Roman" w:hAnsi="Times New Roman" w:cs="Times New Roman"/>
          <w:sz w:val="24"/>
          <w:szCs w:val="24"/>
        </w:rPr>
        <w:t>H</w:t>
      </w:r>
      <w:r w:rsidR="00D24C1D">
        <w:rPr>
          <w:rFonts w:ascii="Times New Roman" w:hAnsi="Times New Roman" w:cs="Times New Roman"/>
          <w:sz w:val="24"/>
          <w:szCs w:val="24"/>
        </w:rPr>
        <w:t xml:space="preserve">vis det reelt skal lykkes at gribe ind tidligt og sikre at udsatte børn både får gavn af de generelle tilbud og samtidig får den nødvendige individuelle støtte, </w:t>
      </w:r>
      <w:r w:rsidR="001A1436">
        <w:rPr>
          <w:rFonts w:ascii="Times New Roman" w:hAnsi="Times New Roman" w:cs="Times New Roman"/>
          <w:sz w:val="24"/>
          <w:szCs w:val="24"/>
        </w:rPr>
        <w:t xml:space="preserve">må der skelnes mellem </w:t>
      </w:r>
      <w:r w:rsidR="00BF0143">
        <w:rPr>
          <w:rFonts w:ascii="Times New Roman" w:hAnsi="Times New Roman" w:cs="Times New Roman"/>
          <w:sz w:val="24"/>
          <w:szCs w:val="24"/>
        </w:rPr>
        <w:t xml:space="preserve">”kommunens” </w:t>
      </w:r>
      <w:r w:rsidR="001A1436">
        <w:rPr>
          <w:rFonts w:ascii="Times New Roman" w:hAnsi="Times New Roman" w:cs="Times New Roman"/>
          <w:sz w:val="24"/>
          <w:szCs w:val="24"/>
        </w:rPr>
        <w:t>forskellige sektorer</w:t>
      </w:r>
      <w:r w:rsidR="00BF0143">
        <w:rPr>
          <w:rFonts w:ascii="Times New Roman" w:hAnsi="Times New Roman" w:cs="Times New Roman"/>
          <w:sz w:val="24"/>
          <w:szCs w:val="24"/>
        </w:rPr>
        <w:t xml:space="preserve"> og deres </w:t>
      </w:r>
      <w:r w:rsidR="001A1436">
        <w:rPr>
          <w:rFonts w:ascii="Times New Roman" w:hAnsi="Times New Roman" w:cs="Times New Roman"/>
          <w:sz w:val="24"/>
          <w:szCs w:val="24"/>
        </w:rPr>
        <w:t xml:space="preserve">ansvar, kompetencer og opgaver. </w:t>
      </w:r>
    </w:p>
    <w:p w:rsidR="00BF0143" w:rsidRDefault="00BF0143" w:rsidP="00495178">
      <w:pPr>
        <w:spacing w:after="0"/>
        <w:rPr>
          <w:rFonts w:ascii="Times New Roman" w:hAnsi="Times New Roman" w:cs="Times New Roman"/>
          <w:sz w:val="24"/>
          <w:szCs w:val="24"/>
        </w:rPr>
      </w:pPr>
    </w:p>
    <w:p w:rsidR="00286F0D" w:rsidRDefault="00731BD0" w:rsidP="00495178">
      <w:pPr>
        <w:spacing w:after="0"/>
        <w:rPr>
          <w:rFonts w:ascii="Times New Roman" w:hAnsi="Times New Roman" w:cs="Times New Roman"/>
          <w:sz w:val="24"/>
          <w:szCs w:val="24"/>
        </w:rPr>
      </w:pPr>
      <w:r>
        <w:rPr>
          <w:rFonts w:ascii="Times New Roman" w:hAnsi="Times New Roman" w:cs="Times New Roman"/>
          <w:sz w:val="24"/>
          <w:szCs w:val="24"/>
        </w:rPr>
        <w:t>Hvis de udsatte børn skal hjælpes relevant og tidligt, er d</w:t>
      </w:r>
      <w:r w:rsidR="00D24C1D">
        <w:rPr>
          <w:rFonts w:ascii="Times New Roman" w:hAnsi="Times New Roman" w:cs="Times New Roman"/>
          <w:sz w:val="24"/>
          <w:szCs w:val="24"/>
        </w:rPr>
        <w:t>et efter min opfattelse helt uomgængeligt</w:t>
      </w:r>
      <w:r w:rsidR="00D71F53">
        <w:rPr>
          <w:rFonts w:ascii="Times New Roman" w:hAnsi="Times New Roman" w:cs="Times New Roman"/>
          <w:sz w:val="24"/>
          <w:szCs w:val="24"/>
        </w:rPr>
        <w:t xml:space="preserve"> nødvendigt</w:t>
      </w:r>
      <w:r w:rsidR="00D24C1D">
        <w:rPr>
          <w:rFonts w:ascii="Times New Roman" w:hAnsi="Times New Roman" w:cs="Times New Roman"/>
          <w:sz w:val="24"/>
          <w:szCs w:val="24"/>
        </w:rPr>
        <w:t xml:space="preserve">, at de generelle tilbud bliver både mere bevidste om de forskellige sektorers forpligtelser, men nok så vigtigt, </w:t>
      </w:r>
      <w:r w:rsidR="00D71F53">
        <w:rPr>
          <w:rFonts w:ascii="Times New Roman" w:hAnsi="Times New Roman" w:cs="Times New Roman"/>
          <w:sz w:val="24"/>
          <w:szCs w:val="24"/>
        </w:rPr>
        <w:t xml:space="preserve">også </w:t>
      </w:r>
      <w:r w:rsidR="00D24C1D">
        <w:rPr>
          <w:rFonts w:ascii="Times New Roman" w:hAnsi="Times New Roman" w:cs="Times New Roman"/>
          <w:sz w:val="24"/>
          <w:szCs w:val="24"/>
        </w:rPr>
        <w:t xml:space="preserve">påtager sig de opgaver, som de faktisk har. Fx findes der i dag en lang række sociale børnesager, hvor den sociale opgave i stort omfang går ud på at reparere </w:t>
      </w:r>
      <w:r w:rsidR="00D24C1D">
        <w:rPr>
          <w:rFonts w:ascii="Times New Roman" w:hAnsi="Times New Roman" w:cs="Times New Roman"/>
          <w:sz w:val="24"/>
          <w:szCs w:val="24"/>
        </w:rPr>
        <w:lastRenderedPageBreak/>
        <w:t>på de svigt, som fx skoleforvaltningerne udsætter barnet og familien for gennem manglende relevant</w:t>
      </w:r>
      <w:r w:rsidR="001A1436">
        <w:rPr>
          <w:rFonts w:ascii="Times New Roman" w:hAnsi="Times New Roman" w:cs="Times New Roman"/>
          <w:sz w:val="24"/>
          <w:szCs w:val="24"/>
        </w:rPr>
        <w:t>e</w:t>
      </w:r>
      <w:r w:rsidR="00D24C1D">
        <w:rPr>
          <w:rFonts w:ascii="Times New Roman" w:hAnsi="Times New Roman" w:cs="Times New Roman"/>
          <w:sz w:val="24"/>
          <w:szCs w:val="24"/>
        </w:rPr>
        <w:t xml:space="preserve"> skoletilbud. Samme problem kender vi i forhold til børne- og ungdomspsykiatrien.</w:t>
      </w:r>
    </w:p>
    <w:p w:rsidR="00D24C1D" w:rsidRDefault="00D24C1D" w:rsidP="00495178">
      <w:pPr>
        <w:spacing w:after="0"/>
        <w:rPr>
          <w:rFonts w:ascii="Times New Roman" w:hAnsi="Times New Roman" w:cs="Times New Roman"/>
          <w:sz w:val="24"/>
          <w:szCs w:val="24"/>
        </w:rPr>
      </w:pPr>
    </w:p>
    <w:p w:rsidR="001A1436" w:rsidRDefault="00D24C1D" w:rsidP="00495178">
      <w:pPr>
        <w:spacing w:after="0"/>
        <w:rPr>
          <w:rFonts w:ascii="Times New Roman" w:hAnsi="Times New Roman" w:cs="Times New Roman"/>
          <w:sz w:val="24"/>
          <w:szCs w:val="24"/>
        </w:rPr>
      </w:pPr>
      <w:r>
        <w:rPr>
          <w:rFonts w:ascii="Times New Roman" w:hAnsi="Times New Roman" w:cs="Times New Roman"/>
          <w:sz w:val="24"/>
          <w:szCs w:val="24"/>
        </w:rPr>
        <w:t>For det sociale område kan</w:t>
      </w:r>
      <w:r w:rsidR="006B68D7">
        <w:rPr>
          <w:rFonts w:ascii="Times New Roman" w:hAnsi="Times New Roman" w:cs="Times New Roman"/>
          <w:sz w:val="24"/>
          <w:szCs w:val="24"/>
        </w:rPr>
        <w:t>, udover hvad der allerede er nævnt, særligt overvejes, om de</w:t>
      </w:r>
      <w:r w:rsidR="006E0C22">
        <w:rPr>
          <w:rFonts w:ascii="Times New Roman" w:hAnsi="Times New Roman" w:cs="Times New Roman"/>
          <w:sz w:val="24"/>
          <w:szCs w:val="24"/>
        </w:rPr>
        <w:t xml:space="preserve">n vej, som </w:t>
      </w:r>
      <w:r w:rsidR="006B68D7">
        <w:rPr>
          <w:rFonts w:ascii="Times New Roman" w:hAnsi="Times New Roman" w:cs="Times New Roman"/>
          <w:sz w:val="24"/>
          <w:szCs w:val="24"/>
        </w:rPr>
        <w:t xml:space="preserve">Folketinget </w:t>
      </w:r>
      <w:r w:rsidR="006E0C22">
        <w:rPr>
          <w:rFonts w:ascii="Times New Roman" w:hAnsi="Times New Roman" w:cs="Times New Roman"/>
          <w:sz w:val="24"/>
          <w:szCs w:val="24"/>
        </w:rPr>
        <w:t>gennem mange år har fulgt med service</w:t>
      </w:r>
      <w:r w:rsidR="006B68D7">
        <w:rPr>
          <w:rFonts w:ascii="Times New Roman" w:hAnsi="Times New Roman" w:cs="Times New Roman"/>
          <w:sz w:val="24"/>
          <w:szCs w:val="24"/>
        </w:rPr>
        <w:t>lovændringer og implementeringstiltag</w:t>
      </w:r>
      <w:r w:rsidR="006E0C22">
        <w:rPr>
          <w:rFonts w:ascii="Times New Roman" w:hAnsi="Times New Roman" w:cs="Times New Roman"/>
          <w:sz w:val="24"/>
          <w:szCs w:val="24"/>
        </w:rPr>
        <w:t xml:space="preserve"> rettet mod socialforvaltningens sagsbehandling</w:t>
      </w:r>
      <w:r w:rsidR="004F0354">
        <w:rPr>
          <w:rFonts w:ascii="Times New Roman" w:hAnsi="Times New Roman" w:cs="Times New Roman"/>
          <w:sz w:val="24"/>
          <w:szCs w:val="24"/>
        </w:rPr>
        <w:t xml:space="preserve"> og samarbejdet om de udsatte børn</w:t>
      </w:r>
      <w:r w:rsidR="001A1436">
        <w:rPr>
          <w:rFonts w:ascii="Times New Roman" w:hAnsi="Times New Roman" w:cs="Times New Roman"/>
          <w:sz w:val="24"/>
          <w:szCs w:val="24"/>
        </w:rPr>
        <w:t xml:space="preserve"> kan stå alene</w:t>
      </w:r>
      <w:r w:rsidR="004F0354">
        <w:rPr>
          <w:rFonts w:ascii="Times New Roman" w:hAnsi="Times New Roman" w:cs="Times New Roman"/>
          <w:sz w:val="24"/>
          <w:szCs w:val="24"/>
        </w:rPr>
        <w:t xml:space="preserve"> eller om andre ministerier med fordel kunne tænke forståelsen af sektoransvarlighed ind i den generelle styring </w:t>
      </w:r>
      <w:r w:rsidR="00BF0143">
        <w:rPr>
          <w:rFonts w:ascii="Times New Roman" w:hAnsi="Times New Roman" w:cs="Times New Roman"/>
          <w:sz w:val="24"/>
          <w:szCs w:val="24"/>
        </w:rPr>
        <w:t xml:space="preserve">fx </w:t>
      </w:r>
      <w:r w:rsidR="004F0354">
        <w:rPr>
          <w:rFonts w:ascii="Times New Roman" w:hAnsi="Times New Roman" w:cs="Times New Roman"/>
          <w:sz w:val="24"/>
          <w:szCs w:val="24"/>
        </w:rPr>
        <w:t>af de pædagogiske, undervisnings- og sundhedsmæssige områder</w:t>
      </w:r>
      <w:r w:rsidR="001A1436">
        <w:rPr>
          <w:rFonts w:ascii="Times New Roman" w:hAnsi="Times New Roman" w:cs="Times New Roman"/>
          <w:sz w:val="24"/>
          <w:szCs w:val="24"/>
        </w:rPr>
        <w:t xml:space="preserve">. </w:t>
      </w:r>
    </w:p>
    <w:p w:rsidR="00634CBF" w:rsidRDefault="00634CBF" w:rsidP="00495178">
      <w:pPr>
        <w:spacing w:after="0"/>
        <w:rPr>
          <w:rFonts w:ascii="Times New Roman" w:hAnsi="Times New Roman" w:cs="Times New Roman"/>
          <w:sz w:val="24"/>
          <w:szCs w:val="24"/>
        </w:rPr>
      </w:pPr>
    </w:p>
    <w:p w:rsidR="003B63F5" w:rsidRPr="00495178" w:rsidRDefault="001A1436" w:rsidP="003B63F5">
      <w:pPr>
        <w:spacing w:after="0"/>
        <w:rPr>
          <w:rFonts w:ascii="Times New Roman" w:hAnsi="Times New Roman" w:cs="Times New Roman"/>
          <w:sz w:val="24"/>
          <w:szCs w:val="24"/>
        </w:rPr>
      </w:pPr>
      <w:r>
        <w:rPr>
          <w:rFonts w:ascii="Times New Roman" w:hAnsi="Times New Roman" w:cs="Times New Roman"/>
          <w:sz w:val="24"/>
          <w:szCs w:val="24"/>
        </w:rPr>
        <w:t>Jeg er naturligvis fuldt bevidst om betingelserne for det kommunale selvstyre, men der er nok ikke megen tvivl om, at såvel den måde det kommunale arbejde er organiseret på</w:t>
      </w:r>
      <w:r w:rsidR="00D71F53">
        <w:rPr>
          <w:rFonts w:ascii="Times New Roman" w:hAnsi="Times New Roman" w:cs="Times New Roman"/>
          <w:sz w:val="24"/>
          <w:szCs w:val="24"/>
        </w:rPr>
        <w:t xml:space="preserve"> og </w:t>
      </w:r>
      <w:r>
        <w:rPr>
          <w:rFonts w:ascii="Times New Roman" w:hAnsi="Times New Roman" w:cs="Times New Roman"/>
          <w:sz w:val="24"/>
          <w:szCs w:val="24"/>
        </w:rPr>
        <w:t xml:space="preserve">den lokale </w:t>
      </w:r>
      <w:r w:rsidR="003B63F5">
        <w:rPr>
          <w:rFonts w:ascii="Times New Roman" w:hAnsi="Times New Roman" w:cs="Times New Roman"/>
          <w:sz w:val="24"/>
          <w:szCs w:val="24"/>
        </w:rPr>
        <w:t>økonomi</w:t>
      </w:r>
      <w:r>
        <w:rPr>
          <w:rFonts w:ascii="Times New Roman" w:hAnsi="Times New Roman" w:cs="Times New Roman"/>
          <w:sz w:val="24"/>
          <w:szCs w:val="24"/>
        </w:rPr>
        <w:t>ske styring har stor betydning for den konkrete opgavevaretagelse.</w:t>
      </w:r>
    </w:p>
    <w:p w:rsidR="00286F0D" w:rsidRDefault="00286F0D" w:rsidP="00495178">
      <w:pPr>
        <w:spacing w:after="0"/>
        <w:rPr>
          <w:rFonts w:ascii="Times New Roman" w:hAnsi="Times New Roman" w:cs="Times New Roman"/>
          <w:sz w:val="24"/>
          <w:szCs w:val="24"/>
        </w:rPr>
      </w:pPr>
    </w:p>
    <w:p w:rsidR="004F0354" w:rsidRDefault="004F0354" w:rsidP="00495178">
      <w:pPr>
        <w:spacing w:after="0"/>
        <w:rPr>
          <w:rFonts w:ascii="Times New Roman" w:hAnsi="Times New Roman" w:cs="Times New Roman"/>
          <w:b/>
          <w:sz w:val="24"/>
          <w:szCs w:val="24"/>
        </w:rPr>
      </w:pPr>
    </w:p>
    <w:p w:rsidR="001A1436" w:rsidRPr="001E7D70" w:rsidRDefault="001E7D70" w:rsidP="00495178">
      <w:pPr>
        <w:spacing w:after="0"/>
        <w:rPr>
          <w:rFonts w:ascii="Times New Roman" w:hAnsi="Times New Roman" w:cs="Times New Roman"/>
          <w:b/>
          <w:sz w:val="32"/>
          <w:szCs w:val="32"/>
        </w:rPr>
      </w:pPr>
      <w:r>
        <w:rPr>
          <w:rFonts w:ascii="Times New Roman" w:hAnsi="Times New Roman" w:cs="Times New Roman"/>
          <w:b/>
          <w:sz w:val="32"/>
          <w:szCs w:val="32"/>
        </w:rPr>
        <w:t>Vedr. u</w:t>
      </w:r>
      <w:r w:rsidR="001A1436" w:rsidRPr="001E7D70">
        <w:rPr>
          <w:rFonts w:ascii="Times New Roman" w:hAnsi="Times New Roman" w:cs="Times New Roman"/>
          <w:b/>
          <w:sz w:val="32"/>
          <w:szCs w:val="32"/>
        </w:rPr>
        <w:t>ddannelsesområdet</w:t>
      </w:r>
    </w:p>
    <w:p w:rsidR="00286F0D" w:rsidRPr="001E7D70" w:rsidRDefault="00286F0D" w:rsidP="00495178">
      <w:pPr>
        <w:spacing w:after="0"/>
        <w:rPr>
          <w:rFonts w:ascii="Times New Roman" w:hAnsi="Times New Roman" w:cs="Times New Roman"/>
          <w:b/>
          <w:sz w:val="24"/>
          <w:szCs w:val="24"/>
        </w:rPr>
      </w:pPr>
      <w:r w:rsidRPr="001E7D70">
        <w:rPr>
          <w:rFonts w:ascii="Times New Roman" w:hAnsi="Times New Roman" w:cs="Times New Roman"/>
          <w:b/>
          <w:sz w:val="24"/>
          <w:szCs w:val="24"/>
        </w:rPr>
        <w:t>Grunduddannelsen</w:t>
      </w:r>
    </w:p>
    <w:p w:rsidR="00F5171D" w:rsidRDefault="00F5171D" w:rsidP="00495178">
      <w:pPr>
        <w:spacing w:after="0"/>
        <w:rPr>
          <w:rFonts w:ascii="Times New Roman" w:hAnsi="Times New Roman" w:cs="Times New Roman"/>
          <w:sz w:val="24"/>
          <w:szCs w:val="24"/>
        </w:rPr>
      </w:pPr>
      <w:r>
        <w:rPr>
          <w:rFonts w:ascii="Times New Roman" w:hAnsi="Times New Roman" w:cs="Times New Roman"/>
          <w:sz w:val="24"/>
          <w:szCs w:val="24"/>
        </w:rPr>
        <w:t>Udover</w:t>
      </w:r>
      <w:r w:rsidR="000E3C10">
        <w:rPr>
          <w:rFonts w:ascii="Times New Roman" w:hAnsi="Times New Roman" w:cs="Times New Roman"/>
          <w:sz w:val="24"/>
          <w:szCs w:val="24"/>
        </w:rPr>
        <w:t>,</w:t>
      </w:r>
      <w:r>
        <w:rPr>
          <w:rFonts w:ascii="Times New Roman" w:hAnsi="Times New Roman" w:cs="Times New Roman"/>
          <w:sz w:val="24"/>
          <w:szCs w:val="24"/>
        </w:rPr>
        <w:t xml:space="preserve"> at grunduddannelsen, som andre udd</w:t>
      </w:r>
      <w:r w:rsidR="00634CBF">
        <w:rPr>
          <w:rFonts w:ascii="Times New Roman" w:hAnsi="Times New Roman" w:cs="Times New Roman"/>
          <w:sz w:val="24"/>
          <w:szCs w:val="24"/>
        </w:rPr>
        <w:t xml:space="preserve">annelser, lider den skæbne, at </w:t>
      </w:r>
      <w:r>
        <w:rPr>
          <w:rFonts w:ascii="Times New Roman" w:hAnsi="Times New Roman" w:cs="Times New Roman"/>
          <w:sz w:val="24"/>
          <w:szCs w:val="24"/>
        </w:rPr>
        <w:t>den studerende modtager stadig mindre undervisning, understøtter de seneste bekendtgørelsesændringer desværre ikke den styrkelse af socialrådgiverens kompetencer i forhold til ”myndighedsarbejde”, som var et af de erklærede mål.</w:t>
      </w:r>
    </w:p>
    <w:p w:rsidR="00BF0143" w:rsidRDefault="00BF0143" w:rsidP="00495178">
      <w:pPr>
        <w:spacing w:after="0"/>
        <w:rPr>
          <w:rFonts w:ascii="Times New Roman" w:hAnsi="Times New Roman" w:cs="Times New Roman"/>
          <w:sz w:val="24"/>
          <w:szCs w:val="24"/>
        </w:rPr>
      </w:pPr>
    </w:p>
    <w:p w:rsidR="000E3C10" w:rsidRDefault="000E3C10" w:rsidP="00495178">
      <w:pPr>
        <w:spacing w:after="0"/>
        <w:rPr>
          <w:rFonts w:ascii="Times New Roman" w:hAnsi="Times New Roman" w:cs="Times New Roman"/>
          <w:sz w:val="24"/>
          <w:szCs w:val="24"/>
        </w:rPr>
      </w:pPr>
      <w:r>
        <w:rPr>
          <w:rFonts w:ascii="Times New Roman" w:hAnsi="Times New Roman" w:cs="Times New Roman"/>
          <w:sz w:val="24"/>
          <w:szCs w:val="24"/>
        </w:rPr>
        <w:t>E</w:t>
      </w:r>
      <w:r w:rsidR="00F5171D">
        <w:rPr>
          <w:rFonts w:ascii="Times New Roman" w:hAnsi="Times New Roman" w:cs="Times New Roman"/>
          <w:sz w:val="24"/>
          <w:szCs w:val="24"/>
        </w:rPr>
        <w:t>t reduceret timetal</w:t>
      </w:r>
      <w:r>
        <w:rPr>
          <w:rFonts w:ascii="Times New Roman" w:hAnsi="Times New Roman" w:cs="Times New Roman"/>
          <w:sz w:val="24"/>
          <w:szCs w:val="24"/>
        </w:rPr>
        <w:t xml:space="preserve"> er naturligvis en generel udfordring for alle undervisere/områder på uddannelsen, men udfordringen/problemet er nok særligt stort for juraunder</w:t>
      </w:r>
      <w:r w:rsidR="00BF0143">
        <w:rPr>
          <w:rFonts w:ascii="Times New Roman" w:hAnsi="Times New Roman" w:cs="Times New Roman"/>
          <w:sz w:val="24"/>
          <w:szCs w:val="24"/>
        </w:rPr>
        <w:t>v</w:t>
      </w:r>
      <w:r>
        <w:rPr>
          <w:rFonts w:ascii="Times New Roman" w:hAnsi="Times New Roman" w:cs="Times New Roman"/>
          <w:sz w:val="24"/>
          <w:szCs w:val="24"/>
        </w:rPr>
        <w:t>isningen, da det dels er næsten umuligt for den studerende selv at læse sig til en forståelse af faget og dels fordi faget kun forstås gennem anvendelse. Med et stærkt reduceret timetal er det derfor meget vanskeligt både at nå at ”oversætte” juraen til den studerende og sikre, at den studerende lærer at omsætte juraen korrekt i det sociale arbejde.</w:t>
      </w:r>
    </w:p>
    <w:p w:rsidR="004F0354" w:rsidRDefault="004F0354" w:rsidP="00495178">
      <w:pPr>
        <w:spacing w:after="0"/>
        <w:rPr>
          <w:rFonts w:ascii="Times New Roman" w:hAnsi="Times New Roman" w:cs="Times New Roman"/>
          <w:sz w:val="24"/>
          <w:szCs w:val="24"/>
        </w:rPr>
      </w:pPr>
    </w:p>
    <w:p w:rsidR="000E3C10" w:rsidRDefault="000E3C10" w:rsidP="00495178">
      <w:pPr>
        <w:spacing w:after="0"/>
        <w:rPr>
          <w:rFonts w:ascii="Times New Roman" w:hAnsi="Times New Roman" w:cs="Times New Roman"/>
          <w:sz w:val="24"/>
          <w:szCs w:val="24"/>
        </w:rPr>
      </w:pPr>
      <w:r>
        <w:rPr>
          <w:rFonts w:ascii="Times New Roman" w:hAnsi="Times New Roman" w:cs="Times New Roman"/>
          <w:sz w:val="24"/>
          <w:szCs w:val="24"/>
        </w:rPr>
        <w:t xml:space="preserve">At ”fag” helt er afskaffet i den nye studieordning og erstattet af tværfaglighed vil efter min og andre juristers opfattelse kun cementere de store vanskeligheder socialrådgivere har i forhold til konkret sagsbehandling og det kan undre, at Børnerudvalgets klare anbefalinger har ført til det nuværende resultat. </w:t>
      </w:r>
    </w:p>
    <w:p w:rsidR="000E3C10" w:rsidRDefault="000E3C10" w:rsidP="00495178">
      <w:pPr>
        <w:spacing w:after="0"/>
        <w:rPr>
          <w:rFonts w:ascii="Times New Roman" w:hAnsi="Times New Roman" w:cs="Times New Roman"/>
          <w:sz w:val="24"/>
          <w:szCs w:val="24"/>
        </w:rPr>
      </w:pPr>
    </w:p>
    <w:p w:rsidR="001E7D70" w:rsidRDefault="001E7D70" w:rsidP="001E7D70">
      <w:pPr>
        <w:spacing w:after="0"/>
        <w:rPr>
          <w:rFonts w:ascii="Times New Roman" w:hAnsi="Times New Roman" w:cs="Times New Roman"/>
          <w:b/>
          <w:sz w:val="24"/>
          <w:szCs w:val="24"/>
        </w:rPr>
      </w:pPr>
      <w:r>
        <w:rPr>
          <w:rFonts w:ascii="Times New Roman" w:hAnsi="Times New Roman" w:cs="Times New Roman"/>
          <w:b/>
          <w:sz w:val="24"/>
          <w:szCs w:val="24"/>
        </w:rPr>
        <w:t>Diplom- og Masteruddannelsen</w:t>
      </w:r>
    </w:p>
    <w:p w:rsidR="001E7D70" w:rsidRDefault="001E7D70" w:rsidP="001E7D70">
      <w:pPr>
        <w:spacing w:after="0"/>
        <w:rPr>
          <w:rFonts w:ascii="Times New Roman" w:hAnsi="Times New Roman" w:cs="Times New Roman"/>
          <w:sz w:val="24"/>
          <w:szCs w:val="24"/>
        </w:rPr>
      </w:pPr>
      <w:r>
        <w:rPr>
          <w:rFonts w:ascii="Times New Roman" w:hAnsi="Times New Roman" w:cs="Times New Roman"/>
          <w:sz w:val="24"/>
          <w:szCs w:val="24"/>
        </w:rPr>
        <w:t>Da det i 2006 blev besluttet, at der skulle udvikles et nyt modul i børn og unge-diplomuddannelsen, var det med henblik på at styrke ”myndighedsudøverens” kompetencer i praksis og samme formål var et af de bærende elementer ved den senere indførelse af Masteruddannelsen.</w:t>
      </w:r>
    </w:p>
    <w:p w:rsidR="001E7D70" w:rsidRDefault="001E7D70" w:rsidP="001E7D70">
      <w:pPr>
        <w:spacing w:after="0"/>
        <w:rPr>
          <w:rFonts w:ascii="Times New Roman" w:hAnsi="Times New Roman" w:cs="Times New Roman"/>
          <w:sz w:val="24"/>
          <w:szCs w:val="24"/>
        </w:rPr>
      </w:pPr>
    </w:p>
    <w:p w:rsidR="00634CBF" w:rsidRDefault="001E7D70" w:rsidP="001E7D70">
      <w:pPr>
        <w:spacing w:after="0"/>
        <w:rPr>
          <w:rFonts w:ascii="Times New Roman" w:hAnsi="Times New Roman" w:cs="Times New Roman"/>
          <w:sz w:val="24"/>
          <w:szCs w:val="24"/>
        </w:rPr>
      </w:pPr>
      <w:r>
        <w:rPr>
          <w:rFonts w:ascii="Times New Roman" w:hAnsi="Times New Roman" w:cs="Times New Roman"/>
          <w:sz w:val="24"/>
          <w:szCs w:val="24"/>
        </w:rPr>
        <w:t xml:space="preserve">Jeg har deltaget i udviklingen af begge uddannelser og undervist på begge og min optimisme og tro på, at der ad denne vej vil ske et vældigt ryk i forhold til kvaliteten af og forståelsen for </w:t>
      </w:r>
      <w:r>
        <w:rPr>
          <w:rFonts w:ascii="Times New Roman" w:hAnsi="Times New Roman" w:cs="Times New Roman"/>
          <w:i/>
          <w:sz w:val="24"/>
          <w:szCs w:val="24"/>
        </w:rPr>
        <w:t>myndighedsopgaven</w:t>
      </w:r>
      <w:r>
        <w:rPr>
          <w:rFonts w:ascii="Times New Roman" w:hAnsi="Times New Roman" w:cs="Times New Roman"/>
          <w:sz w:val="24"/>
          <w:szCs w:val="24"/>
        </w:rPr>
        <w:t xml:space="preserve"> er væk. </w:t>
      </w:r>
    </w:p>
    <w:p w:rsidR="001E7D70" w:rsidRDefault="001E7D70" w:rsidP="001E7D70">
      <w:pPr>
        <w:spacing w:after="0"/>
        <w:rPr>
          <w:rFonts w:ascii="Times New Roman" w:hAnsi="Times New Roman" w:cs="Times New Roman"/>
          <w:sz w:val="24"/>
          <w:szCs w:val="24"/>
        </w:rPr>
      </w:pPr>
      <w:r>
        <w:rPr>
          <w:rFonts w:ascii="Times New Roman" w:hAnsi="Times New Roman" w:cs="Times New Roman"/>
          <w:sz w:val="24"/>
          <w:szCs w:val="24"/>
        </w:rPr>
        <w:lastRenderedPageBreak/>
        <w:t>Jeg er sikker på, at der foregår megen god og relevant undervisning på begge uddannelser, men et generelt løft i forståelsen for og udførelsen af den opgave, som Folketinget gennem serviceloven har pålagt kommunerne, mener jeg ikke, kan forventes ad denne vej.</w:t>
      </w:r>
    </w:p>
    <w:p w:rsidR="00BF0143" w:rsidRDefault="00BF0143" w:rsidP="00BF0143">
      <w:pPr>
        <w:spacing w:after="0"/>
        <w:rPr>
          <w:rFonts w:ascii="Times New Roman" w:hAnsi="Times New Roman" w:cs="Times New Roman"/>
          <w:sz w:val="24"/>
          <w:szCs w:val="24"/>
        </w:rPr>
      </w:pPr>
      <w:r>
        <w:rPr>
          <w:rFonts w:ascii="Times New Roman" w:hAnsi="Times New Roman" w:cs="Times New Roman"/>
          <w:sz w:val="24"/>
          <w:szCs w:val="24"/>
        </w:rPr>
        <w:t>Dette hænger</w:t>
      </w:r>
      <w:r w:rsidR="00634CBF">
        <w:rPr>
          <w:rFonts w:ascii="Times New Roman" w:hAnsi="Times New Roman" w:cs="Times New Roman"/>
          <w:sz w:val="24"/>
          <w:szCs w:val="24"/>
        </w:rPr>
        <w:t xml:space="preserve"> bl.a. </w:t>
      </w:r>
      <w:r>
        <w:rPr>
          <w:rFonts w:ascii="Times New Roman" w:hAnsi="Times New Roman" w:cs="Times New Roman"/>
          <w:sz w:val="24"/>
          <w:szCs w:val="24"/>
        </w:rPr>
        <w:t xml:space="preserve">sammen med, at jura på begge uddannelser </w:t>
      </w:r>
      <w:r w:rsidR="00FB51FE">
        <w:rPr>
          <w:rFonts w:ascii="Times New Roman" w:hAnsi="Times New Roman" w:cs="Times New Roman"/>
          <w:sz w:val="24"/>
          <w:szCs w:val="24"/>
        </w:rPr>
        <w:t xml:space="preserve">stort set er </w:t>
      </w:r>
      <w:r>
        <w:rPr>
          <w:rFonts w:ascii="Times New Roman" w:hAnsi="Times New Roman" w:cs="Times New Roman"/>
          <w:sz w:val="24"/>
          <w:szCs w:val="24"/>
        </w:rPr>
        <w:t>tildelt en rolle som ensidig ”leverandør” af viden</w:t>
      </w:r>
      <w:r w:rsidR="00FB51FE">
        <w:rPr>
          <w:rFonts w:ascii="Times New Roman" w:hAnsi="Times New Roman" w:cs="Times New Roman"/>
          <w:sz w:val="24"/>
          <w:szCs w:val="24"/>
        </w:rPr>
        <w:t xml:space="preserve"> og ikke som en integreret del af læringen. </w:t>
      </w:r>
      <w:r>
        <w:rPr>
          <w:rFonts w:ascii="Times New Roman" w:hAnsi="Times New Roman" w:cs="Times New Roman"/>
          <w:sz w:val="24"/>
          <w:szCs w:val="24"/>
        </w:rPr>
        <w:t xml:space="preserve">Med en sådan mekanisk og ”udvortes” forståelse af juraen bliver </w:t>
      </w:r>
      <w:r w:rsidR="00634CBF">
        <w:rPr>
          <w:rFonts w:ascii="Times New Roman" w:hAnsi="Times New Roman" w:cs="Times New Roman"/>
          <w:sz w:val="24"/>
          <w:szCs w:val="24"/>
        </w:rPr>
        <w:t xml:space="preserve">den </w:t>
      </w:r>
      <w:r>
        <w:rPr>
          <w:rFonts w:ascii="Times New Roman" w:hAnsi="Times New Roman" w:cs="Times New Roman"/>
          <w:sz w:val="24"/>
          <w:szCs w:val="24"/>
        </w:rPr>
        <w:t>henvist til at komme ind i nogle konfrontationstimer, hvor juristen afleverer sit budskab og sin viden og herefter overlader til andre at omsætte den til og i de konkrete sociale problemstillinger.</w:t>
      </w:r>
    </w:p>
    <w:p w:rsidR="001E7D70" w:rsidRDefault="001E7D70" w:rsidP="001E7D70">
      <w:pPr>
        <w:spacing w:after="0"/>
        <w:rPr>
          <w:rFonts w:ascii="Times New Roman" w:hAnsi="Times New Roman" w:cs="Times New Roman"/>
          <w:sz w:val="24"/>
          <w:szCs w:val="24"/>
        </w:rPr>
      </w:pPr>
    </w:p>
    <w:p w:rsidR="001E7D70" w:rsidRDefault="001E7D70" w:rsidP="001E7D70">
      <w:pPr>
        <w:spacing w:after="0"/>
        <w:rPr>
          <w:rFonts w:ascii="Times New Roman" w:hAnsi="Times New Roman" w:cs="Times New Roman"/>
          <w:sz w:val="24"/>
          <w:szCs w:val="24"/>
        </w:rPr>
      </w:pPr>
      <w:r>
        <w:rPr>
          <w:rFonts w:ascii="Times New Roman" w:hAnsi="Times New Roman" w:cs="Times New Roman"/>
          <w:sz w:val="24"/>
          <w:szCs w:val="24"/>
        </w:rPr>
        <w:t>Der kan naturligvis fremføres mange andre relevante betragtninger og andre fag og fagpersoner vil have andre vigtige og relevante bud, men dette er mit bidrag.</w:t>
      </w:r>
    </w:p>
    <w:p w:rsidR="001E7D70" w:rsidRDefault="001E7D70" w:rsidP="001E7D70">
      <w:pPr>
        <w:spacing w:after="0"/>
        <w:rPr>
          <w:rFonts w:ascii="Times New Roman" w:hAnsi="Times New Roman" w:cs="Times New Roman"/>
          <w:sz w:val="24"/>
          <w:szCs w:val="24"/>
        </w:rPr>
      </w:pPr>
    </w:p>
    <w:p w:rsidR="001E7D70" w:rsidRDefault="001E7D70" w:rsidP="001E7D70">
      <w:pPr>
        <w:spacing w:after="0"/>
        <w:rPr>
          <w:rFonts w:ascii="Times New Roman" w:hAnsi="Times New Roman" w:cs="Times New Roman"/>
          <w:sz w:val="24"/>
          <w:szCs w:val="24"/>
        </w:rPr>
      </w:pPr>
      <w:r>
        <w:rPr>
          <w:rFonts w:ascii="Times New Roman" w:hAnsi="Times New Roman" w:cs="Times New Roman"/>
          <w:sz w:val="24"/>
          <w:szCs w:val="24"/>
        </w:rPr>
        <w:t>Jeg står naturligvis til rådighed, hvis Ministeriet skulle ønske en uddybning eller anden form for dialog.</w:t>
      </w:r>
    </w:p>
    <w:p w:rsidR="001E7D70" w:rsidRDefault="001E7D70" w:rsidP="001E7D70">
      <w:pPr>
        <w:spacing w:after="0"/>
        <w:rPr>
          <w:rFonts w:ascii="Times New Roman" w:hAnsi="Times New Roman" w:cs="Times New Roman"/>
          <w:sz w:val="24"/>
          <w:szCs w:val="24"/>
        </w:rPr>
      </w:pPr>
    </w:p>
    <w:p w:rsidR="001E7D70" w:rsidRDefault="001E7D70" w:rsidP="001E7D70">
      <w:pPr>
        <w:spacing w:after="0"/>
        <w:rPr>
          <w:rFonts w:ascii="Times New Roman" w:hAnsi="Times New Roman" w:cs="Times New Roman"/>
          <w:sz w:val="24"/>
          <w:szCs w:val="24"/>
        </w:rPr>
      </w:pPr>
    </w:p>
    <w:p w:rsidR="001E7D70" w:rsidRDefault="001E7D70" w:rsidP="001E7D70">
      <w:pPr>
        <w:spacing w:after="0"/>
        <w:rPr>
          <w:rFonts w:ascii="Times New Roman" w:hAnsi="Times New Roman" w:cs="Times New Roman"/>
          <w:sz w:val="24"/>
          <w:szCs w:val="24"/>
        </w:rPr>
      </w:pPr>
      <w:r>
        <w:rPr>
          <w:rFonts w:ascii="Times New Roman" w:hAnsi="Times New Roman" w:cs="Times New Roman"/>
          <w:sz w:val="24"/>
          <w:szCs w:val="24"/>
        </w:rPr>
        <w:t xml:space="preserve">Med venlig hilsen </w:t>
      </w:r>
    </w:p>
    <w:p w:rsidR="001E7D70" w:rsidRDefault="001E7D70" w:rsidP="001E7D70">
      <w:pPr>
        <w:spacing w:after="0"/>
        <w:rPr>
          <w:rFonts w:ascii="Times New Roman" w:hAnsi="Times New Roman" w:cs="Times New Roman"/>
          <w:sz w:val="24"/>
          <w:szCs w:val="24"/>
        </w:rPr>
      </w:pPr>
    </w:p>
    <w:p w:rsidR="001E7D70" w:rsidRDefault="001E7D70" w:rsidP="001E7D70">
      <w:pPr>
        <w:spacing w:after="0"/>
        <w:rPr>
          <w:rFonts w:ascii="Times New Roman" w:hAnsi="Times New Roman" w:cs="Times New Roman"/>
          <w:sz w:val="24"/>
          <w:szCs w:val="24"/>
        </w:rPr>
      </w:pPr>
      <w:r>
        <w:rPr>
          <w:rFonts w:ascii="Times New Roman" w:hAnsi="Times New Roman" w:cs="Times New Roman"/>
          <w:sz w:val="24"/>
          <w:szCs w:val="24"/>
        </w:rPr>
        <w:t>Bente Adolphsen</w:t>
      </w:r>
    </w:p>
    <w:p w:rsidR="001E7D70" w:rsidRDefault="001E7D70" w:rsidP="001E7D70">
      <w:pPr>
        <w:spacing w:after="0"/>
        <w:rPr>
          <w:rFonts w:ascii="Times New Roman" w:hAnsi="Times New Roman" w:cs="Times New Roman"/>
          <w:sz w:val="24"/>
          <w:szCs w:val="24"/>
        </w:rPr>
      </w:pPr>
      <w:r>
        <w:rPr>
          <w:rFonts w:ascii="Times New Roman" w:hAnsi="Times New Roman" w:cs="Times New Roman"/>
          <w:sz w:val="24"/>
          <w:szCs w:val="24"/>
        </w:rPr>
        <w:t xml:space="preserve">Lektor, cand. jur. </w:t>
      </w:r>
    </w:p>
    <w:p w:rsidR="001E7D70" w:rsidRDefault="001E7D70" w:rsidP="001E7D70">
      <w:pPr>
        <w:spacing w:after="0"/>
        <w:rPr>
          <w:rFonts w:ascii="Times New Roman" w:hAnsi="Times New Roman" w:cs="Times New Roman"/>
          <w:sz w:val="24"/>
          <w:szCs w:val="24"/>
        </w:rPr>
      </w:pPr>
      <w:r>
        <w:rPr>
          <w:rFonts w:ascii="Times New Roman" w:hAnsi="Times New Roman" w:cs="Times New Roman"/>
          <w:sz w:val="24"/>
          <w:szCs w:val="24"/>
        </w:rPr>
        <w:t>Langballevej 158</w:t>
      </w:r>
    </w:p>
    <w:p w:rsidR="001E7D70" w:rsidRDefault="001E7D70" w:rsidP="001E7D70">
      <w:pPr>
        <w:spacing w:after="0"/>
        <w:rPr>
          <w:rFonts w:ascii="Times New Roman" w:hAnsi="Times New Roman" w:cs="Times New Roman"/>
          <w:sz w:val="24"/>
          <w:szCs w:val="24"/>
        </w:rPr>
      </w:pPr>
      <w:r>
        <w:rPr>
          <w:rFonts w:ascii="Times New Roman" w:hAnsi="Times New Roman" w:cs="Times New Roman"/>
          <w:sz w:val="24"/>
          <w:szCs w:val="24"/>
        </w:rPr>
        <w:t>8320 Mårslet</w:t>
      </w:r>
    </w:p>
    <w:p w:rsidR="00634CBF" w:rsidRPr="00634CBF" w:rsidRDefault="00B52B1F" w:rsidP="001E7D70">
      <w:pPr>
        <w:spacing w:after="0"/>
        <w:rPr>
          <w:rFonts w:ascii="Times New Roman" w:hAnsi="Times New Roman" w:cs="Times New Roman"/>
          <w:color w:val="000000" w:themeColor="text1"/>
          <w:sz w:val="24"/>
          <w:szCs w:val="24"/>
        </w:rPr>
      </w:pPr>
      <w:hyperlink r:id="rId5" w:history="1">
        <w:r w:rsidR="00634CBF" w:rsidRPr="00634CBF">
          <w:rPr>
            <w:rStyle w:val="Hyperlink"/>
            <w:rFonts w:ascii="Times New Roman" w:hAnsi="Times New Roman" w:cs="Times New Roman"/>
            <w:color w:val="000000" w:themeColor="text1"/>
            <w:sz w:val="24"/>
            <w:szCs w:val="24"/>
          </w:rPr>
          <w:t>bado@viauc.dk</w:t>
        </w:r>
      </w:hyperlink>
      <w:r w:rsidR="00634CBF" w:rsidRPr="00634CBF">
        <w:rPr>
          <w:rFonts w:ascii="Times New Roman" w:hAnsi="Times New Roman" w:cs="Times New Roman"/>
          <w:color w:val="000000" w:themeColor="text1"/>
          <w:sz w:val="24"/>
          <w:szCs w:val="24"/>
        </w:rPr>
        <w:t xml:space="preserve"> </w:t>
      </w:r>
    </w:p>
    <w:p w:rsidR="00286F0D" w:rsidRPr="00495178" w:rsidRDefault="00286F0D" w:rsidP="00495178">
      <w:pPr>
        <w:spacing w:after="0"/>
        <w:rPr>
          <w:rFonts w:ascii="Times New Roman" w:hAnsi="Times New Roman" w:cs="Times New Roman"/>
          <w:sz w:val="24"/>
          <w:szCs w:val="24"/>
        </w:rPr>
      </w:pPr>
    </w:p>
    <w:sectPr w:rsidR="00286F0D" w:rsidRPr="00495178" w:rsidSect="000046C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72AAF"/>
    <w:multiLevelType w:val="hybridMultilevel"/>
    <w:tmpl w:val="6CCE8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DCF6A3E"/>
    <w:multiLevelType w:val="hybridMultilevel"/>
    <w:tmpl w:val="41AEFBC8"/>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
    <w:nsid w:val="7FB632D3"/>
    <w:multiLevelType w:val="hybridMultilevel"/>
    <w:tmpl w:val="29D63E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495178"/>
    <w:rsid w:val="000046C7"/>
    <w:rsid w:val="00071306"/>
    <w:rsid w:val="000E3C10"/>
    <w:rsid w:val="001A1436"/>
    <w:rsid w:val="001C3EA5"/>
    <w:rsid w:val="001C68D8"/>
    <w:rsid w:val="001E7D70"/>
    <w:rsid w:val="001F79AA"/>
    <w:rsid w:val="00245F3D"/>
    <w:rsid w:val="00256734"/>
    <w:rsid w:val="00286F0D"/>
    <w:rsid w:val="002B0AD8"/>
    <w:rsid w:val="002B378C"/>
    <w:rsid w:val="00333EF8"/>
    <w:rsid w:val="003B63F5"/>
    <w:rsid w:val="00420B41"/>
    <w:rsid w:val="0048579C"/>
    <w:rsid w:val="00495178"/>
    <w:rsid w:val="004C147C"/>
    <w:rsid w:val="004F0354"/>
    <w:rsid w:val="004F2497"/>
    <w:rsid w:val="005D34A1"/>
    <w:rsid w:val="005E6240"/>
    <w:rsid w:val="00622AD6"/>
    <w:rsid w:val="006317DB"/>
    <w:rsid w:val="00634CBF"/>
    <w:rsid w:val="006B68D7"/>
    <w:rsid w:val="006E0C22"/>
    <w:rsid w:val="00731BD0"/>
    <w:rsid w:val="00784AAF"/>
    <w:rsid w:val="00857D5F"/>
    <w:rsid w:val="008D5198"/>
    <w:rsid w:val="008D5E6D"/>
    <w:rsid w:val="008E7FEB"/>
    <w:rsid w:val="00957C73"/>
    <w:rsid w:val="00AD6387"/>
    <w:rsid w:val="00B277CF"/>
    <w:rsid w:val="00B421DA"/>
    <w:rsid w:val="00B425DD"/>
    <w:rsid w:val="00B52B1F"/>
    <w:rsid w:val="00BB2029"/>
    <w:rsid w:val="00BC47E9"/>
    <w:rsid w:val="00BF0143"/>
    <w:rsid w:val="00C863AA"/>
    <w:rsid w:val="00D24C1D"/>
    <w:rsid w:val="00D47434"/>
    <w:rsid w:val="00D71F53"/>
    <w:rsid w:val="00D7311F"/>
    <w:rsid w:val="00DE3C9C"/>
    <w:rsid w:val="00ED7795"/>
    <w:rsid w:val="00EE69F9"/>
    <w:rsid w:val="00F33101"/>
    <w:rsid w:val="00F5171D"/>
    <w:rsid w:val="00F54FA3"/>
    <w:rsid w:val="00F67838"/>
    <w:rsid w:val="00FB51FE"/>
    <w:rsid w:val="00FB6789"/>
    <w:rsid w:val="00FD280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73"/>
    <w:pPr>
      <w:ind w:left="720"/>
      <w:contextualSpacing/>
    </w:pPr>
  </w:style>
  <w:style w:type="character" w:styleId="Hyperlink">
    <w:name w:val="Hyperlink"/>
    <w:basedOn w:val="DefaultParagraphFont"/>
    <w:uiPriority w:val="99"/>
    <w:unhideWhenUsed/>
    <w:rsid w:val="00634C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294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do@viauc.dk"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1686</Words>
  <Characters>10290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Dit firmanavn</Company>
  <LinksUpToDate>false</LinksUpToDate>
  <CharactersWithSpaces>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 brugernavn</dc:creator>
  <cp:lastModifiedBy>Susie</cp:lastModifiedBy>
  <cp:revision>2</cp:revision>
  <cp:lastPrinted>2012-02-02T14:20:00Z</cp:lastPrinted>
  <dcterms:created xsi:type="dcterms:W3CDTF">2019-03-22T09:32:00Z</dcterms:created>
  <dcterms:modified xsi:type="dcterms:W3CDTF">2019-03-22T09:32:00Z</dcterms:modified>
</cp:coreProperties>
</file>